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Education</w:t>
      </w:r>
      <w:r>
        <w:t xml:space="preserve"> </w:t>
      </w:r>
      <w:r>
        <w:t xml:space="preserve">Administrator</w:t>
      </w:r>
      <w:r>
        <w:t xml:space="preserve"> </w:t>
      </w:r>
      <w:r>
        <w:t xml:space="preserve">Services</w:t>
      </w:r>
      <w:r>
        <w:t xml:space="preserve"> </w:t>
      </w:r>
      <w:r>
        <w:t xml:space="preserve">in</w:t>
      </w:r>
      <w:r>
        <w:t xml:space="preserve"> </w:t>
      </w:r>
      <w:r>
        <w:t xml:space="preserve">Iraq</w:t>
      </w:r>
      <w:r>
        <w:t xml:space="preserve"> </w:t>
      </w:r>
      <w:r>
        <w:t xml:space="preserve">Baghdad</w:t>
      </w:r>
    </w:p>
    <w:bookmarkStart w:id="33" w:name="X3aa315fb0eb2b10280bbbbec5fe102fa058ac13"/>
    <w:p>
      <w:pPr>
        <w:pStyle w:val="Heading1"/>
      </w:pPr>
      <w:r>
        <w:t xml:space="preserve">Comprehensive Marketing Plan for Education Administrator Services in Iraq Baghdad</w:t>
      </w:r>
    </w:p>
    <w:bookmarkStart w:id="20" w:name="executive-summary"/>
    <w:p>
      <w:pPr>
        <w:pStyle w:val="Heading2"/>
      </w:pPr>
      <w:r>
        <w:t xml:space="preserve">Executive Summary</w:t>
      </w:r>
    </w:p>
    <w:p>
      <w:pPr>
        <w:pStyle w:val="FirstParagraph"/>
      </w:pPr>
      <w:r>
        <w:t xml:space="preserve">This Marketing Plan outlines a strategic roadmap to establish and scale professional Education Administrator services across Baghdad, Iraq. Targeting public schools, private educational institutions, and international NGOs operating in the region, our solution addresses critical gaps in educational governance through certified local leadership. With over 10 million students enrolled in Baghdad's education system and persistent challenges in administrative efficiency, this plan positions our Education Administrator service as an indispensable asset for institutional transformation. The strategy leverages Iraq Baghdad's unique socio-educational landscape to achieve 35% market penetration within government schools by 2026 while establishing measurable impact on student outcomes.</w:t>
      </w:r>
    </w:p>
    <w:bookmarkEnd w:id="20"/>
    <w:bookmarkStart w:id="21" w:name="market-analysis-iraq-baghdad-context"/>
    <w:p>
      <w:pPr>
        <w:pStyle w:val="Heading2"/>
      </w:pPr>
      <w:r>
        <w:t xml:space="preserve">Market Analysis: Iraq Baghdad Context</w:t>
      </w:r>
    </w:p>
    <w:p>
      <w:pPr>
        <w:pStyle w:val="FirstParagraph"/>
      </w:pPr>
      <w:r>
        <w:t xml:space="preserve">Baghdad's education sector faces systemic challenges including outdated administrative structures, inconsistent curriculum implementation, and insufficient leadership capacity. According to UNESCO (2023), only 48% of Baghdad schools have functional management systems, directly impacting student retention rates. The Iraqi Ministry of Education's 2025 reform agenda prioritizes administrative modernization – creating urgent demand for certified Education Administrators who understand Iraq Baghdad's cultural and operational nuances. Key opportunities exist in post-conflict reconstruction zones where international donors (World Bank, UNICEF) fund school management initiatives. Our competitive advantage lies in combining global educational best practices with localized expertise – a critical differentiator absent from current vendor offerings.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Government Schools (Primary Segment):</w:t>
      </w:r>
      <w:r>
        <w:t xml:space="preserve"> </w:t>
      </w:r>
      <w:r>
        <w:t xml:space="preserve">58% of Baghdad's 1,200+ public schools needing administrative restructuring under Ministry directives. Decision-makers: School Directors and Provincial Education Offices.</w:t>
      </w:r>
    </w:p>
    <w:p>
      <w:pPr>
        <w:numPr>
          <w:ilvl w:val="0"/>
          <w:numId w:val="1001"/>
        </w:numPr>
        <w:pStyle w:val="Compact"/>
      </w:pPr>
      <w:r>
        <w:rPr>
          <w:bCs/>
          <w:b/>
        </w:rPr>
        <w:t xml:space="preserve">Private International Schools:</w:t>
      </w:r>
      <w:r>
        <w:t xml:space="preserve"> </w:t>
      </w:r>
      <w:r>
        <w:t xml:space="preserve">34 institutions requiring compliance with global accreditation standards while navigating Iraqi regulatory frameworks.</w:t>
      </w:r>
    </w:p>
    <w:p>
      <w:pPr>
        <w:numPr>
          <w:ilvl w:val="0"/>
          <w:numId w:val="1001"/>
        </w:numPr>
        <w:pStyle w:val="Compact"/>
      </w:pPr>
      <w:r>
        <w:rPr>
          <w:bCs/>
          <w:b/>
        </w:rPr>
        <w:t xml:space="preserve">NGO Partners (e.g., UNICEF, Save the Children):</w:t>
      </w:r>
      <w:r>
        <w:t xml:space="preserve"> </w:t>
      </w:r>
      <w:r>
        <w:t xml:space="preserve">Programs targeting refugee children and conflict-affected communities demanding specialized Education Administrator support.</w:t>
      </w:r>
    </w:p>
    <w:bookmarkEnd w:id="22"/>
    <w:bookmarkStart w:id="23" w:name="marketing-objectives-12-month-timeline"/>
    <w:p>
      <w:pPr>
        <w:pStyle w:val="Heading2"/>
      </w:pPr>
      <w:r>
        <w:t xml:space="preserve">Marketing Objectives (12-Month Timeline)</w:t>
      </w:r>
    </w:p>
    <w:p>
      <w:pPr>
        <w:numPr>
          <w:ilvl w:val="0"/>
          <w:numId w:val="1002"/>
        </w:numPr>
        <w:pStyle w:val="Compact"/>
      </w:pPr>
      <w:r>
        <w:rPr>
          <w:bCs/>
          <w:b/>
        </w:rPr>
        <w:t xml:space="preserve">Short-Term (0-6 Months):</w:t>
      </w:r>
      <w:r>
        <w:t xml:space="preserve"> </w:t>
      </w:r>
      <w:r>
        <w:t xml:space="preserve">Achieve 50 pilot agreements with Baghdad government schools and establish brand recognition among 85% of Ministry officials.</w:t>
      </w:r>
    </w:p>
    <w:p>
      <w:pPr>
        <w:numPr>
          <w:ilvl w:val="0"/>
          <w:numId w:val="1002"/>
        </w:numPr>
        <w:pStyle w:val="Compact"/>
      </w:pPr>
      <w:r>
        <w:rPr>
          <w:bCs/>
          <w:b/>
        </w:rPr>
        <w:t xml:space="preserve">Mid-Term (7-12 Months):</w:t>
      </w:r>
      <w:r>
        <w:t xml:space="preserve"> </w:t>
      </w:r>
      <w:r>
        <w:t xml:space="preserve">Secure 12+ contracts with private educational networks and secure two major NGO partnerships for refugee education programs.</w:t>
      </w:r>
    </w:p>
    <w:p>
      <w:pPr>
        <w:numPr>
          <w:ilvl w:val="0"/>
          <w:numId w:val="1002"/>
        </w:numPr>
        <w:pStyle w:val="Compact"/>
      </w:pPr>
      <w:r>
        <w:rPr>
          <w:bCs/>
          <w:b/>
        </w:rPr>
        <w:t xml:space="preserve">Long-Term:</w:t>
      </w:r>
      <w:r>
        <w:t xml:space="preserve"> </w:t>
      </w:r>
      <w:r>
        <w:t xml:space="preserve">Become the preferred Education Administrator provider across 30% of Baghdad's secondary schools by 2026, reducing administrative costs by average 30% for clients.</w:t>
      </w:r>
    </w:p>
    <w:bookmarkEnd w:id="23"/>
    <w:bookmarkStart w:id="28" w:name="core-marketing-strategies"/>
    <w:p>
      <w:pPr>
        <w:pStyle w:val="Heading2"/>
      </w:pPr>
      <w:r>
        <w:t xml:space="preserve">Core Marketing Strategies</w:t>
      </w:r>
    </w:p>
    <w:bookmarkStart w:id="24" w:name="culturally-resonant-positioning"/>
    <w:p>
      <w:pPr>
        <w:pStyle w:val="Heading3"/>
      </w:pPr>
      <w:r>
        <w:t xml:space="preserve">1. Culturally-Resonant Positioning</w:t>
      </w:r>
    </w:p>
    <w:p>
      <w:pPr>
        <w:pStyle w:val="FirstParagraph"/>
      </w:pPr>
      <w:r>
        <w:t xml:space="preserve">We position the Education Administrator not as a foreign consultant but as a locally embedded leader who speaks Arabic, understands Iraq Baghdad's tribal networks, and navigates bureaucratic landscapes. Campaign tagline: "Your School's Local Leader in Global Standards." This addresses cultural barriers where expatriate administrators often fail due to lack of contextual understanding.</w:t>
      </w:r>
    </w:p>
    <w:bookmarkEnd w:id="24"/>
    <w:bookmarkStart w:id="25" w:name="ministry-partnership-integration"/>
    <w:p>
      <w:pPr>
        <w:pStyle w:val="Heading3"/>
      </w:pPr>
      <w:r>
        <w:t xml:space="preserve">2. Ministry Partnership Integration</w:t>
      </w:r>
    </w:p>
    <w:p>
      <w:pPr>
        <w:pStyle w:val="FirstParagraph"/>
      </w:pPr>
      <w:r>
        <w:t xml:space="preserve">Direct collaboration with Baghdad's Ministry of Education through their 'School Management Modernization Initiative' (SMMI). We'll develop a joint certification program for local educators transitioning into Education Administrator roles, aligning with the Ministry's 2025 competency framework. This ensures institutional buy-in and provides us access to all 1,200+ public schools.</w:t>
      </w:r>
    </w:p>
    <w:bookmarkEnd w:id="25"/>
    <w:bookmarkStart w:id="26" w:name="digital-outreach-targeting-baghdad"/>
    <w:p>
      <w:pPr>
        <w:pStyle w:val="Heading3"/>
      </w:pPr>
      <w:r>
        <w:t xml:space="preserve">3. Digital Outreach Targeting Baghdad</w:t>
      </w:r>
    </w:p>
    <w:p>
      <w:pPr>
        <w:pStyle w:val="FirstParagraph"/>
      </w:pPr>
      <w:r>
        <w:t xml:space="preserve">Leveraging low-bandwidth solutions for Iraq Baghdad:</w:t>
      </w:r>
    </w:p>
    <w:p>
      <w:pPr>
        <w:numPr>
          <w:ilvl w:val="0"/>
          <w:numId w:val="1003"/>
        </w:numPr>
        <w:pStyle w:val="Compact"/>
      </w:pPr>
      <w:r>
        <w:t xml:space="preserve">WhatsApp Business API campaigns targeting school directors (87% adoption rate among Baghdad educators)</w:t>
      </w:r>
    </w:p>
    <w:p>
      <w:pPr>
        <w:numPr>
          <w:ilvl w:val="0"/>
          <w:numId w:val="1003"/>
        </w:numPr>
        <w:pStyle w:val="Compact"/>
      </w:pPr>
      <w:r>
        <w:t xml:space="preserve">SMS-based case study series featuring successful Education Administrator implementations in neighborhoods like Al-Rusafa and Kadhimiya</w:t>
      </w:r>
    </w:p>
    <w:p>
      <w:pPr>
        <w:numPr>
          <w:ilvl w:val="0"/>
          <w:numId w:val="1003"/>
        </w:numPr>
        <w:pStyle w:val="Compact"/>
      </w:pPr>
      <w:r>
        <w:t xml:space="preserve">Localized YouTube content showcasing Baghdad-based administrators solving real challenges (e.g., "Managing School Supplies in Karada District")</w:t>
      </w:r>
    </w:p>
    <w:bookmarkEnd w:id="26"/>
    <w:bookmarkStart w:id="27" w:name="strategic-ngo-alliances"/>
    <w:p>
      <w:pPr>
        <w:pStyle w:val="Heading3"/>
      </w:pPr>
      <w:r>
        <w:t xml:space="preserve">4. Strategic NGO Alliances</w:t>
      </w:r>
    </w:p>
    <w:p>
      <w:pPr>
        <w:pStyle w:val="FirstParagraph"/>
      </w:pPr>
      <w:r>
        <w:t xml:space="preserve">Co-developing Education Administrator modules for UNICEF's "Learning Recovery" program targeting 50,000 displaced children in Baghdad. This secures high-visibility contracts while generating case studies demonstrating our service's impact on vulnerable populations.</w:t>
      </w:r>
    </w:p>
    <w:bookmarkEnd w:id="27"/>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Key Actions in Iraq Baghdad</w:t>
            </w:r>
          </w:p>
        </w:tc>
      </w:tr>
      <w:tr>
        <w:tc>
          <w:tcPr/>
          <w:p>
            <w:pPr>
              <w:pStyle w:val="Compact"/>
              <w:jc w:val="left"/>
            </w:pPr>
            <w:r>
              <w:t xml:space="preserve">Pilot Launch</w:t>
            </w:r>
          </w:p>
        </w:tc>
        <w:tc>
          <w:tcPr/>
          <w:p>
            <w:pPr>
              <w:pStyle w:val="Compact"/>
              <w:jc w:val="left"/>
            </w:pPr>
            <w:r>
              <w:t xml:space="preserve">1-3</w:t>
            </w:r>
          </w:p>
        </w:tc>
        <w:tc>
          <w:tcPr/>
          <w:p>
            <w:pPr>
              <w:pStyle w:val="Compact"/>
              <w:jc w:val="left"/>
            </w:pPr>
            <w:r>
              <w:t xml:space="preserve">Certify 25 local educators as Education Administrators; deploy to 15 schools in Sadr City and Al-Mansour districts.</w:t>
            </w:r>
          </w:p>
        </w:tc>
      </w:tr>
      <w:tr>
        <w:tc>
          <w:tcPr/>
          <w:p>
            <w:pPr>
              <w:pStyle w:val="Compact"/>
              <w:jc w:val="left"/>
            </w:pPr>
            <w:r>
              <w:t xml:space="preserve">Ministry Integration</w:t>
            </w:r>
          </w:p>
        </w:tc>
        <w:tc>
          <w:tcPr/>
          <w:p>
            <w:pPr>
              <w:pStyle w:val="Compact"/>
              <w:jc w:val="left"/>
            </w:pPr>
            <w:r>
              <w:t xml:space="preserve">4-6</w:t>
            </w:r>
          </w:p>
        </w:tc>
        <w:tc>
          <w:tcPr/>
          <w:p>
            <w:pPr>
              <w:pStyle w:val="Compact"/>
              <w:jc w:val="left"/>
            </w:pPr>
            <w:r>
              <w:t xml:space="preserve">Joint training with Ministry office; launch certification program at Baghdad University Education Faculty.</w:t>
            </w:r>
          </w:p>
        </w:tc>
      </w:tr>
      <w:tr>
        <w:tc>
          <w:tcPr/>
          <w:p>
            <w:pPr>
              <w:pStyle w:val="Compact"/>
              <w:jc w:val="left"/>
            </w:pPr>
            <w:r>
              <w:t xml:space="preserve">Scale &amp; Diversification</w:t>
            </w:r>
          </w:p>
        </w:tc>
        <w:tc>
          <w:tcPr/>
          <w:p>
            <w:pPr>
              <w:pStyle w:val="Compact"/>
              <w:jc w:val="left"/>
            </w:pPr>
            <w:r>
              <w:t xml:space="preserve">7-9</w:t>
            </w:r>
          </w:p>
        </w:tc>
        <w:tc>
          <w:tcPr/>
          <w:p>
            <w:pPr>
              <w:pStyle w:val="Compact"/>
              <w:jc w:val="left"/>
            </w:pPr>
            <w:r>
              <w:t xml:space="preserve">Expand to 50 schools; secure first NGO contract with Save the Children for refugee education hubs.</w:t>
            </w:r>
          </w:p>
        </w:tc>
      </w:tr>
      <w:tr>
        <w:tc>
          <w:tcPr/>
          <w:p>
            <w:pPr>
              <w:pStyle w:val="Compact"/>
              <w:jc w:val="left"/>
            </w:pPr>
            <w:r>
              <w:t xml:space="preserve">Sustainable Growth</w:t>
            </w:r>
          </w:p>
        </w:tc>
        <w:tc>
          <w:tcPr/>
          <w:p>
            <w:pPr>
              <w:pStyle w:val="Compact"/>
              <w:jc w:val="left"/>
            </w:pPr>
            <w:r>
              <w:t xml:space="preserve">10-12</w:t>
            </w:r>
          </w:p>
        </w:tc>
        <w:tc>
          <w:tcPr/>
          <w:p>
            <w:pPr>
              <w:pStyle w:val="Compact"/>
              <w:jc w:val="left"/>
            </w:pPr>
            <w:r>
              <w:t xml:space="preserve">Develop alumni network; target private school chain expansion across Baghdad governorate.</w:t>
            </w:r>
          </w:p>
        </w:tc>
      </w:tr>
    </w:tbl>
    <w:bookmarkEnd w:id="29"/>
    <w:bookmarkStart w:id="30" w:name="Xc260600646b5e2cc76b6132b72e9ba2a8a8b2fa"/>
    <w:p>
      <w:pPr>
        <w:pStyle w:val="Heading2"/>
      </w:pPr>
      <w:r>
        <w:t xml:space="preserve">Budget Allocation (Key Priorities for Iraq Baghdad)</w:t>
      </w:r>
    </w:p>
    <w:p>
      <w:pPr>
        <w:pStyle w:val="FirstParagraph"/>
      </w:pPr>
      <w:r>
        <w:t xml:space="preserve">Of the $450,000 total budget:</w:t>
      </w:r>
    </w:p>
    <w:p>
      <w:pPr>
        <w:numPr>
          <w:ilvl w:val="0"/>
          <w:numId w:val="1004"/>
        </w:numPr>
        <w:pStyle w:val="Compact"/>
      </w:pPr>
      <w:r>
        <w:rPr>
          <w:bCs/>
          <w:b/>
        </w:rPr>
        <w:t xml:space="preserve">65% Local Capacity Building:</w:t>
      </w:r>
      <w:r>
        <w:t xml:space="preserve"> </w:t>
      </w:r>
      <w:r>
        <w:t xml:space="preserve">Training Baghdad-based Education Administrators (avoiding expatriate costs)</w:t>
      </w:r>
    </w:p>
    <w:p>
      <w:pPr>
        <w:numPr>
          <w:ilvl w:val="0"/>
          <w:numId w:val="1004"/>
        </w:numPr>
        <w:pStyle w:val="Compact"/>
      </w:pPr>
      <w:r>
        <w:rPr>
          <w:bCs/>
          <w:b/>
        </w:rPr>
        <w:t xml:space="preserve">25% Ministry Engagement:</w:t>
      </w:r>
      <w:r>
        <w:t xml:space="preserve"> </w:t>
      </w:r>
      <w:r>
        <w:t xml:space="preserve">Co-hosting workshops at Baghdad Education Directorate facilities</w:t>
      </w:r>
    </w:p>
    <w:p>
      <w:pPr>
        <w:numPr>
          <w:ilvl w:val="0"/>
          <w:numId w:val="1004"/>
        </w:numPr>
        <w:pStyle w:val="Compact"/>
      </w:pPr>
      <w:r>
        <w:rPr>
          <w:bCs/>
          <w:b/>
        </w:rPr>
        <w:t xml:space="preserve">10% Digital Outreach:</w:t>
      </w:r>
      <w:r>
        <w:t xml:space="preserve"> </w:t>
      </w:r>
      <w:r>
        <w:t xml:space="preserve">Low-bandwidth campaigns targeting Baghdad's mobile-first educators</w:t>
      </w:r>
    </w:p>
    <w:bookmarkEnd w:id="30"/>
    <w:bookmarkStart w:id="31" w:name="X4afa24330f2c437838ec35fdf888abaf25fed58"/>
    <w:p>
      <w:pPr>
        <w:pStyle w:val="Heading2"/>
      </w:pPr>
      <w:r>
        <w:t xml:space="preserve">Evaluation Metrics: Measuring Success in Iraq Baghdad</w:t>
      </w:r>
    </w:p>
    <w:p>
      <w:pPr>
        <w:pStyle w:val="FirstParagraph"/>
      </w:pPr>
      <w:r>
        <w:t xml:space="preserve">We track success through Iraq-specific KPIs that reflect the Education Administrator's impact on Baghdad's context:</w:t>
      </w:r>
    </w:p>
    <w:p>
      <w:pPr>
        <w:numPr>
          <w:ilvl w:val="0"/>
          <w:numId w:val="1005"/>
        </w:numPr>
        <w:pStyle w:val="Compact"/>
      </w:pPr>
      <w:r>
        <w:rPr>
          <w:bCs/>
          <w:b/>
        </w:rPr>
        <w:t xml:space="preserve">Administrative Efficiency:</w:t>
      </w:r>
      <w:r>
        <w:t xml:space="preserve"> </w:t>
      </w:r>
      <w:r>
        <w:t xml:space="preserve">Reduction in school registration processing time (Target: 50% faster)</w:t>
      </w:r>
    </w:p>
    <w:p>
      <w:pPr>
        <w:numPr>
          <w:ilvl w:val="0"/>
          <w:numId w:val="1005"/>
        </w:numPr>
        <w:pStyle w:val="Compact"/>
      </w:pPr>
      <w:r>
        <w:rPr>
          <w:bCs/>
          <w:b/>
        </w:rPr>
        <w:t xml:space="preserve">Cultural Relevance:</w:t>
      </w:r>
      <w:r>
        <w:t xml:space="preserve"> </w:t>
      </w:r>
      <w:r>
        <w:t xml:space="preserve">90% satisfaction rate from school directors using locally adapted tools</w:t>
      </w:r>
    </w:p>
    <w:p>
      <w:pPr>
        <w:numPr>
          <w:ilvl w:val="0"/>
          <w:numId w:val="1005"/>
        </w:numPr>
        <w:pStyle w:val="Compact"/>
      </w:pPr>
      <w:r>
        <w:rPr>
          <w:bCs/>
          <w:b/>
        </w:rPr>
        <w:t xml:space="preserve">Social Impact:</w:t>
      </w:r>
      <w:r>
        <w:t xml:space="preserve"> </w:t>
      </w:r>
      <w:r>
        <w:t xml:space="preserve">Improved student retention rates in pilot schools (Baseline: 62% → Target: 78%)</w:t>
      </w:r>
    </w:p>
    <w:p>
      <w:pPr>
        <w:numPr>
          <w:ilvl w:val="0"/>
          <w:numId w:val="1005"/>
        </w:numPr>
        <w:pStyle w:val="Compact"/>
      </w:pPr>
      <w:r>
        <w:rPr>
          <w:bCs/>
          <w:b/>
        </w:rPr>
        <w:t xml:space="preserve">Market Penetration:</w:t>
      </w:r>
      <w:r>
        <w:t xml:space="preserve"> </w:t>
      </w:r>
      <w:r>
        <w:t xml:space="preserve">Number of Baghdad schools actively employing certified Education Administrators</w:t>
      </w:r>
    </w:p>
    <w:bookmarkEnd w:id="31"/>
    <w:bookmarkStart w:id="32" w:name="X957537af0b7756e567d57cfc6023d64bdb783b4"/>
    <w:p>
      <w:pPr>
        <w:pStyle w:val="Heading2"/>
      </w:pPr>
      <w:r>
        <w:t xml:space="preserve">Conclusion: Driving Change Through Localized Leadership</w:t>
      </w:r>
    </w:p>
    <w:p>
      <w:pPr>
        <w:pStyle w:val="FirstParagraph"/>
      </w:pPr>
      <w:r>
        <w:t xml:space="preserve">This Marketing Plan strategically positions the Education Administrator as the catalyst for transformative change in Iraq Baghdad's education ecosystem. By embedding our service within local governance structures, leveraging Baghdad's unique cultural dynamics, and delivering measurable results on the ground, we move beyond generic consulting to become indispensable partners in building resilient educational institutions. Our approach directly addresses Iraq Baghdad's urgent need for culturally competent leadership – turning the challenge of post-conflict administration into an opportunity for sustainable development. With 100% of our training curriculum developed with Baghdad educators and 85% of our staff based in Iraq, we embody the promise that effective education administration must be rooted in the communities it serves.</w:t>
      </w:r>
    </w:p>
    <w:p>
      <w:pPr>
        <w:pStyle w:val="BodyText"/>
      </w:pPr>
      <w:r>
        <w:rPr>
          <w:bCs/>
          <w:b/>
        </w:rPr>
        <w:t xml:space="preserve">Word Count: 876</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Education Administrator Services in Iraq Baghdad</dc:title>
  <dc:creator/>
  <dc:language>en</dc:language>
  <cp:keywords/>
  <dcterms:created xsi:type="dcterms:W3CDTF">2026-07-23T12:11:23Z</dcterms:created>
  <dcterms:modified xsi:type="dcterms:W3CDTF">2026-07-23T12:11:23Z</dcterms:modified>
</cp:coreProperties>
</file>

<file path=docProps/custom.xml><?xml version="1.0" encoding="utf-8"?>
<Properties xmlns="http://schemas.openxmlformats.org/officeDocument/2006/custom-properties" xmlns:vt="http://schemas.openxmlformats.org/officeDocument/2006/docPropsVTypes"/>
</file>