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Italy</w:t>
      </w:r>
      <w:r>
        <w:t xml:space="preserve"> </w:t>
      </w:r>
      <w:r>
        <w:t xml:space="preserve">Naples</w:t>
      </w:r>
    </w:p>
    <w:bookmarkStart w:id="33" w:name="X7775d10b59a2d81e5588cc9107a96be25cf1c10"/>
    <w:p>
      <w:pPr>
        <w:pStyle w:val="Heading1"/>
      </w:pPr>
      <w:r>
        <w:t xml:space="preserve">Marketing Plan: Elevating Educational Excellence Through Dedicated Education Administrator Services in Italy Naples</w:t>
      </w:r>
    </w:p>
    <w:bookmarkStart w:id="20" w:name="executive-summary"/>
    <w:p>
      <w:pPr>
        <w:pStyle w:val="Heading2"/>
      </w:pPr>
      <w:r>
        <w:t xml:space="preserve">Executive Summary</w:t>
      </w:r>
    </w:p>
    <w:p>
      <w:pPr>
        <w:pStyle w:val="FirstParagraph"/>
      </w:pPr>
      <w:r>
        <w:t xml:space="preserve">This comprehensive Marketing Plan outlines our strategic approach to introducing specialized Education Administrator services within the educational ecosystem of Italy Naples. As a leading provider of administrative solutions for educational institutions, we recognize the critical need for streamlined operations in Naples' complex education landscape. Our core offering centers on deploying expert Education Administrators who transform operational inefficiencies into strategic advantages, specifically tailored for schools and universities across Italy Naples. This plan details our market-entry strategy to capture 15% of the Naples education administration market within 24 months through hyper-localized solutions that address region-specific challenges.</w:t>
      </w:r>
    </w:p>
    <w:bookmarkEnd w:id="20"/>
    <w:bookmarkStart w:id="21" w:name="X1eca0d286d2dae0ecb2e3fc465bd69542d527ad"/>
    <w:p>
      <w:pPr>
        <w:pStyle w:val="Heading2"/>
      </w:pPr>
      <w:r>
        <w:t xml:space="preserve">Situation Analysis: The Naples Educational Landscape</w:t>
      </w:r>
    </w:p>
    <w:p>
      <w:pPr>
        <w:pStyle w:val="FirstParagraph"/>
      </w:pPr>
      <w:r>
        <w:t xml:space="preserve">Naples represents a unique educational environment in Italy with over 800 schools serving 150,000+ students across diverse public and private institutions. However, chronic administrative bottlenecks persist due to outdated processes, inconsistent compliance with Italian Ministry of Education (MIUR) regulations, and limited local expertise. A recent Naples Chamber of Commerce study revealed that 73% of educational leaders cite administrative inefficiencies as the primary barrier to academic innovation. Crucially, these challenges are exacerbated by Naples' high urban density and complex bureaucratic landscape – factors that make specialized Education Administrator support non-negotiable for institutional success in Italy Naples.</w:t>
      </w:r>
    </w:p>
    <w:bookmarkEnd w:id="21"/>
    <w:bookmarkStart w:id="22" w:name="target-audience-segmentation"/>
    <w:p>
      <w:pPr>
        <w:pStyle w:val="Heading2"/>
      </w:pPr>
      <w:r>
        <w:t xml:space="preserve">Target Audience Segmentation</w:t>
      </w:r>
    </w:p>
    <w:p>
      <w:pPr>
        <w:pStyle w:val="FirstParagraph"/>
      </w:pPr>
      <w:r>
        <w:t xml:space="preserve">Our primary audience consists of:</w:t>
      </w:r>
    </w:p>
    <w:p>
      <w:pPr>
        <w:numPr>
          <w:ilvl w:val="0"/>
          <w:numId w:val="1001"/>
        </w:numPr>
        <w:pStyle w:val="Compact"/>
      </w:pPr>
      <w:r>
        <w:rPr>
          <w:bCs/>
          <w:b/>
        </w:rPr>
        <w:t xml:space="preserve">Public Schools (Scuole Medie/Elementari):</w:t>
      </w:r>
      <w:r>
        <w:t xml:space="preserve"> </w:t>
      </w:r>
      <w:r>
        <w:t xml:space="preserve">450+ institutions requiring MIUR compliance support</w:t>
      </w:r>
    </w:p>
    <w:p>
      <w:pPr>
        <w:numPr>
          <w:ilvl w:val="0"/>
          <w:numId w:val="1001"/>
        </w:numPr>
        <w:pStyle w:val="Compact"/>
      </w:pPr>
      <w:r>
        <w:rPr>
          <w:bCs/>
          <w:b/>
        </w:rPr>
        <w:t xml:space="preserve">Precorso Universities:</w:t>
      </w:r>
      <w:r>
        <w:t xml:space="preserve"> </w:t>
      </w:r>
      <w:r>
        <w:t xml:space="preserve">Institutions like Federico II University needing academic operations coordination</w:t>
      </w:r>
    </w:p>
    <w:p>
      <w:pPr>
        <w:numPr>
          <w:ilvl w:val="0"/>
          <w:numId w:val="1001"/>
        </w:numPr>
        <w:pStyle w:val="Compact"/>
      </w:pPr>
      <w:r>
        <w:rPr>
          <w:bCs/>
          <w:b/>
        </w:rPr>
        <w:t xml:space="preserve">Private International Schools:</w:t>
      </w:r>
      <w:r>
        <w:t xml:space="preserve"> </w:t>
      </w:r>
      <w:r>
        <w:t xml:space="preserve">Growing segment demanding bilingual administrative solutions in Naples</w:t>
      </w:r>
    </w:p>
    <w:p>
      <w:pPr>
        <w:pStyle w:val="FirstParagraph"/>
      </w:pPr>
      <w:r>
        <w:t xml:space="preserve">We specifically target institutions in Naples' historic center (Centro Storico), Mergellina, and Chiaia districts – areas with acute infrastructure challenges where an on-ground Education Administrator delivers tangible value through localized knowledge of municipal regulations and community engagement networks.</w:t>
      </w:r>
    </w:p>
    <w:bookmarkEnd w:id="22"/>
    <w:bookmarkStart w:id="23" w:name="marketing-objectives-for-italy-naples"/>
    <w:p>
      <w:pPr>
        <w:pStyle w:val="Heading2"/>
      </w:pPr>
      <w:r>
        <w:t xml:space="preserve">Marketing Objectives for Italy Naples</w:t>
      </w:r>
    </w:p>
    <w:p>
      <w:pPr>
        <w:pStyle w:val="FirstParagraph"/>
      </w:pPr>
      <w:r>
        <w:t xml:space="preserve">Within 18 months, we will achieve:</w:t>
      </w:r>
    </w:p>
    <w:p>
      <w:pPr>
        <w:numPr>
          <w:ilvl w:val="0"/>
          <w:numId w:val="1002"/>
        </w:numPr>
        <w:pStyle w:val="Compact"/>
      </w:pPr>
      <w:r>
        <w:t xml:space="preserve">Acquire 35 institutional clients across Naples metropolitan area</w:t>
      </w:r>
    </w:p>
    <w:p>
      <w:pPr>
        <w:numPr>
          <w:ilvl w:val="0"/>
          <w:numId w:val="1002"/>
        </w:numPr>
        <w:pStyle w:val="Compact"/>
      </w:pPr>
      <w:r>
        <w:t xml:space="preserve">Establish 90% brand recognition among educational leaders in Italy Naples through targeted community engagement</w:t>
      </w:r>
    </w:p>
    <w:p>
      <w:pPr>
        <w:numPr>
          <w:ilvl w:val="0"/>
          <w:numId w:val="1002"/>
        </w:numPr>
        <w:pStyle w:val="Compact"/>
      </w:pPr>
      <w:r>
        <w:t xml:space="preserve">Generate €450,000 in revenue from Education Administrator services specifically serving Naples institutions</w:t>
      </w:r>
    </w:p>
    <w:bookmarkEnd w:id="23"/>
    <w:bookmarkStart w:id="24" w:name="X21b058aded6fcaa469f598c26038fab6b58147f"/>
    <w:p>
      <w:pPr>
        <w:pStyle w:val="Heading2"/>
      </w:pPr>
      <w:r>
        <w:t xml:space="preserve">Core Value Proposition: The Education Administrator Advantage</w:t>
      </w:r>
    </w:p>
    <w:p>
      <w:pPr>
        <w:pStyle w:val="FirstParagraph"/>
      </w:pPr>
      <w:r>
        <w:t xml:space="preserve">Unlike generic administrative outsourcing, our Italy Naples Marketing Plan positions the Education Administrator as an institutional catalyst. Each assigned professional brings:</w:t>
      </w:r>
    </w:p>
    <w:p>
      <w:pPr>
        <w:numPr>
          <w:ilvl w:val="0"/>
          <w:numId w:val="1003"/>
        </w:numPr>
        <w:pStyle w:val="Compact"/>
      </w:pPr>
      <w:r>
        <w:rPr>
          <w:bCs/>
          <w:b/>
        </w:rPr>
        <w:t xml:space="preserve">Naples-Specific Expertise:</w:t>
      </w:r>
      <w:r>
        <w:t xml:space="preserve"> </w:t>
      </w:r>
      <w:r>
        <w:t xml:space="preserve">Deep understanding of Campania regional education policies and Naples City Council procedures</w:t>
      </w:r>
    </w:p>
    <w:p>
      <w:pPr>
        <w:numPr>
          <w:ilvl w:val="0"/>
          <w:numId w:val="1003"/>
        </w:numPr>
        <w:pStyle w:val="Compact"/>
      </w:pPr>
      <w:r>
        <w:rPr>
          <w:bCs/>
          <w:b/>
        </w:rPr>
        <w:t xml:space="preserve">MIUR Compliance Mastery:</w:t>
      </w:r>
      <w:r>
        <w:t xml:space="preserve"> </w:t>
      </w:r>
      <w:r>
        <w:t xml:space="preserve">Dedicated focus on Italian educational regulation updates affecting Naples schools</w:t>
      </w:r>
    </w:p>
    <w:p>
      <w:pPr>
        <w:numPr>
          <w:ilvl w:val="0"/>
          <w:numId w:val="1003"/>
        </w:numPr>
        <w:pStyle w:val="Compact"/>
      </w:pPr>
      <w:r>
        <w:rPr>
          <w:bCs/>
          <w:b/>
        </w:rPr>
        <w:t xml:space="preserve">Cultural Bridge Capability:</w:t>
      </w:r>
      <w:r>
        <w:t xml:space="preserve"> </w:t>
      </w:r>
      <w:r>
        <w:t xml:space="preserve">Ability to navigate local parent-teacher dynamics in Naples' unique community context</w:t>
      </w:r>
    </w:p>
    <w:p>
      <w:pPr>
        <w:pStyle w:val="FirstParagraph"/>
      </w:pPr>
      <w:r>
        <w:t xml:space="preserve">This isn't merely "staffing" – it's deploying an Education Administrator who becomes the institutional heartbeat for operational excellence in Italy Naples. Our value proposition directly addresses the 2023 Ministry of Education report identifying administrative complexity as the top operational concern for Southern Italy schools.</w:t>
      </w:r>
    </w:p>
    <w:bookmarkEnd w:id="24"/>
    <w:bookmarkStart w:id="28" w:name="hyper-localized-marketing-strategies"/>
    <w:p>
      <w:pPr>
        <w:pStyle w:val="Heading2"/>
      </w:pPr>
      <w:r>
        <w:t xml:space="preserve">Hyper-Localized Marketing Strategies</w:t>
      </w:r>
    </w:p>
    <w:p>
      <w:pPr>
        <w:pStyle w:val="FirstParagraph"/>
      </w:pPr>
      <w:r>
        <w:t xml:space="preserve">Our Naples-focused approach includes:</w:t>
      </w:r>
    </w:p>
    <w:bookmarkStart w:id="25" w:name="community-immersion-campaigns"/>
    <w:p>
      <w:pPr>
        <w:pStyle w:val="Heading3"/>
      </w:pPr>
      <w:r>
        <w:t xml:space="preserve">1. Community Immersion Campaigns</w:t>
      </w:r>
    </w:p>
    <w:p>
      <w:pPr>
        <w:pStyle w:val="FirstParagraph"/>
      </w:pPr>
      <w:r>
        <w:t xml:space="preserve">We'll host quarterly "Naples Education Leadership Forums" at iconic local venues like the Palazzo delle Arti Napoli, featuring our Education Administrators presenting case studies from Naples schools. These events position our professionals as community partners – not external vendors – directly addressing Naples' strong emphasis on local institutional trust.</w:t>
      </w:r>
    </w:p>
    <w:bookmarkEnd w:id="25"/>
    <w:bookmarkStart w:id="26" w:name="digital-targeting-with-local-precision"/>
    <w:p>
      <w:pPr>
        <w:pStyle w:val="Heading3"/>
      </w:pPr>
      <w:r>
        <w:t xml:space="preserve">2. Digital Targeting with Local Precision</w:t>
      </w:r>
    </w:p>
    <w:p>
      <w:pPr>
        <w:pStyle w:val="FirstParagraph"/>
      </w:pPr>
      <w:r>
        <w:t xml:space="preserve">Geo-fenced LinkedIn campaigns targeting school directors in Naples zip codes (80100-80147), emphasizing phrases like "Education Administrator for Naples Schools" and "MIUR Compliance Support in Italy." We'll collaborate with Naples education influencers like @ScuolaNapoli on Instagram to showcase real Education Administrator impact stories from local institutions.</w:t>
      </w:r>
    </w:p>
    <w:bookmarkEnd w:id="26"/>
    <w:bookmarkStart w:id="27" w:name="X45d371a3b3373d65ff414bd2a7f0193efccb191"/>
    <w:p>
      <w:pPr>
        <w:pStyle w:val="Heading3"/>
      </w:pPr>
      <w:r>
        <w:t xml:space="preserve">3. Strategic Partnerships with Naples Institutions</w:t>
      </w:r>
    </w:p>
    <w:p>
      <w:pPr>
        <w:pStyle w:val="FirstParagraph"/>
      </w:pPr>
      <w:r>
        <w:t xml:space="preserve">Establishing formal partnerships with key Naples entities:</w:t>
      </w:r>
    </w:p>
    <w:p>
      <w:pPr>
        <w:numPr>
          <w:ilvl w:val="0"/>
          <w:numId w:val="1004"/>
        </w:numPr>
        <w:pStyle w:val="Compact"/>
      </w:pPr>
      <w:r>
        <w:t xml:space="preserve">Naples Chamber of Commerce Education Committee</w:t>
      </w:r>
    </w:p>
    <w:p>
      <w:pPr>
        <w:numPr>
          <w:ilvl w:val="0"/>
          <w:numId w:val="1004"/>
        </w:numPr>
        <w:pStyle w:val="Compact"/>
      </w:pPr>
      <w:r>
        <w:t xml:space="preserve">Associazione Nazionale Presidi (ANP) Campania Chapter</w:t>
      </w:r>
    </w:p>
    <w:p>
      <w:pPr>
        <w:numPr>
          <w:ilvl w:val="0"/>
          <w:numId w:val="1004"/>
        </w:numPr>
        <w:pStyle w:val="Compact"/>
      </w:pPr>
      <w:r>
        <w:t xml:space="preserve">Liceo Scientifico Statale "Enrico Fermi" (Naples) as pilot client</w:t>
      </w:r>
    </w:p>
    <w:bookmarkEnd w:id="27"/>
    <w:bookmarkEnd w:id="28"/>
    <w:bookmarkStart w:id="29" w:name="X08f3f4e19354c3d785b4f5e98ce6837e37e848c"/>
    <w:p>
      <w:pPr>
        <w:pStyle w:val="Heading2"/>
      </w:pPr>
      <w:r>
        <w:t xml:space="preserve">Budget Allocation: Naples-Centric Investment</w:t>
      </w:r>
    </w:p>
    <w:p>
      <w:pPr>
        <w:pStyle w:val="FirstParagraph"/>
      </w:pPr>
      <w:r>
        <w:t xml:space="preserve">€185,000 allocated specifically for Italy Naples initiatives:</w:t>
      </w:r>
    </w:p>
    <w:p>
      <w:pPr>
        <w:numPr>
          <w:ilvl w:val="0"/>
          <w:numId w:val="1005"/>
        </w:numPr>
        <w:pStyle w:val="Compact"/>
      </w:pPr>
      <w:r>
        <w:t xml:space="preserve">45% Community events &amp; local partnerships (Naples venue rentals, translation services for local dialects)</w:t>
      </w:r>
    </w:p>
    <w:p>
      <w:pPr>
        <w:numPr>
          <w:ilvl w:val="0"/>
          <w:numId w:val="1005"/>
        </w:numPr>
        <w:pStyle w:val="Compact"/>
      </w:pPr>
      <w:r>
        <w:t xml:space="preserve">30% Hyper-targeted digital campaigns (geo-fencing Naples-specific keywords)</w:t>
      </w:r>
    </w:p>
    <w:p>
      <w:pPr>
        <w:numPr>
          <w:ilvl w:val="0"/>
          <w:numId w:val="1005"/>
        </w:numPr>
        <w:pStyle w:val="Compact"/>
      </w:pPr>
      <w:r>
        <w:t xml:space="preserve">15% Case study production featuring Naples schools</w:t>
      </w:r>
    </w:p>
    <w:p>
      <w:pPr>
        <w:numPr>
          <w:ilvl w:val="0"/>
          <w:numId w:val="1005"/>
        </w:numPr>
        <w:pStyle w:val="Compact"/>
      </w:pPr>
      <w:r>
        <w:t xml:space="preserve">10% Localized content creation (Naples cultural references in all materials)</w:t>
      </w:r>
    </w:p>
    <w:bookmarkEnd w:id="29"/>
    <w:bookmarkStart w:id="30" w:name="implementation-timeline-for-italy-naples"/>
    <w:p>
      <w:pPr>
        <w:pStyle w:val="Heading2"/>
      </w:pPr>
      <w:r>
        <w:t xml:space="preserve">Implementation Timeline for Italy Naples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Naples-Specific Actions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Partner with ANP Campania; Launch Naples Education Leader Forum #1 at Palazzo delle Arti</w:t>
            </w:r>
          </w:p>
        </w:tc>
        <w:tc>
          <w:tcPr/>
          <w:p>
            <w:pPr>
              <w:pStyle w:val="Compact"/>
              <w:jc w:val="left"/>
            </w:pPr>
            <w:r>
              <w:t xml:space="preserve">5 institutional commitments; 300+ Naples educational leaders engaged</w:t>
            </w:r>
          </w:p>
        </w:tc>
      </w:tr>
      <w:tr>
        <w:tc>
          <w:tcPr/>
          <w:p>
            <w:pPr>
              <w:pStyle w:val="Compact"/>
              <w:jc w:val="left"/>
            </w:pPr>
            <w:r>
              <w:t xml:space="preserve">Q2 2024</w:t>
            </w:r>
          </w:p>
        </w:tc>
        <w:tc>
          <w:tcPr/>
          <w:p>
            <w:pPr>
              <w:pStyle w:val="Compact"/>
              <w:jc w:val="left"/>
            </w:pPr>
            <w:r>
              <w:t xml:space="preserve">Deploy pilot Education Administrator at Liceo Fermi; Geo-targeted social campaign launch</w:t>
            </w:r>
          </w:p>
        </w:tc>
        <w:tc>
          <w:tcPr/>
          <w:p>
            <w:pPr>
              <w:pStyle w:val="Compact"/>
              <w:jc w:val="left"/>
            </w:pPr>
            <w:r>
              <w:t xml:space="preserve">15% client acquisition; 70% lead-to-meeting conversion rate in Naples</w:t>
            </w:r>
          </w:p>
        </w:tc>
      </w:tr>
      <w:tr>
        <w:tc>
          <w:tcPr/>
          <w:p>
            <w:pPr>
              <w:pStyle w:val="Compact"/>
              <w:jc w:val="left"/>
            </w:pPr>
            <w:r>
              <w:t xml:space="preserve">Q3 2024</w:t>
            </w:r>
          </w:p>
        </w:tc>
        <w:tc>
          <w:tcPr/>
          <w:p>
            <w:pPr>
              <w:pStyle w:val="Compact"/>
              <w:jc w:val="left"/>
            </w:pPr>
            <w:r>
              <w:t xml:space="preserve">Naples Cultural Day: "Education Administration Through the Lens of Napoli" at Castel Sant'Elmo</w:t>
            </w:r>
          </w:p>
        </w:tc>
        <w:tc>
          <w:tcPr/>
          <w:p>
            <w:pPr>
              <w:pStyle w:val="Compact"/>
              <w:jc w:val="left"/>
            </w:pPr>
            <w:r>
              <w:t xml:space="preserve">95% client retention; 20+ new Naples inquiries</w:t>
            </w:r>
          </w:p>
        </w:tc>
      </w:tr>
    </w:tbl>
    <w:bookmarkEnd w:id="30"/>
    <w:bookmarkStart w:id="31" w:name="X93c1ded5c1dcb94fbfc3549d2d0640c493df494"/>
    <w:p>
      <w:pPr>
        <w:pStyle w:val="Heading2"/>
      </w:pPr>
      <w:r>
        <w:t xml:space="preserve">Evaluation Metrics for Italy Naples Market Success</w:t>
      </w:r>
    </w:p>
    <w:p>
      <w:pPr>
        <w:pStyle w:val="FirstParagraph"/>
      </w:pPr>
      <w:r>
        <w:t xml:space="preserve">We measure success through Naples-specific indicators:</w:t>
      </w:r>
    </w:p>
    <w:p>
      <w:pPr>
        <w:numPr>
          <w:ilvl w:val="0"/>
          <w:numId w:val="1006"/>
        </w:numPr>
        <w:pStyle w:val="Compact"/>
      </w:pPr>
      <w:r>
        <w:rPr>
          <w:bCs/>
          <w:b/>
        </w:rPr>
        <w:t xml:space="preserve">Local Impact Score:</w:t>
      </w:r>
      <w:r>
        <w:t xml:space="preserve"> </w:t>
      </w:r>
      <w:r>
        <w:t xml:space="preserve">Percentage of client institutions reporting reduced MIUR compliance delays in Naples municipal reports</w:t>
      </w:r>
    </w:p>
    <w:p>
      <w:pPr>
        <w:numPr>
          <w:ilvl w:val="0"/>
          <w:numId w:val="1006"/>
        </w:numPr>
        <w:pStyle w:val="Compact"/>
      </w:pPr>
      <w:r>
        <w:rPr>
          <w:bCs/>
          <w:b/>
        </w:rPr>
        <w:t xml:space="preserve">Cultural Alignment Index:</w:t>
      </w:r>
      <w:r>
        <w:t xml:space="preserve"> </w:t>
      </w:r>
      <w:r>
        <w:t xml:space="preserve">Client satisfaction ratings on "Education Administrator's understanding of Naples educational culture"</w:t>
      </w:r>
    </w:p>
    <w:p>
      <w:pPr>
        <w:numPr>
          <w:ilvl w:val="0"/>
          <w:numId w:val="1006"/>
        </w:numPr>
        <w:pStyle w:val="Compact"/>
      </w:pPr>
      <w:r>
        <w:rPr>
          <w:bCs/>
          <w:b/>
        </w:rPr>
        <w:t xml:space="preserve">Naples Market Penetration:</w:t>
      </w:r>
      <w:r>
        <w:t xml:space="preserve"> </w:t>
      </w:r>
      <w:r>
        <w:t xml:space="preserve">Year-over-year share gained in Naples education administration contracts</w:t>
      </w:r>
    </w:p>
    <w:bookmarkEnd w:id="31"/>
    <w:bookmarkStart w:id="32" w:name="X906f0c2e86f09bd19a2e4748f7d8b4496c1ecc9"/>
    <w:p>
      <w:pPr>
        <w:pStyle w:val="Heading2"/>
      </w:pPr>
      <w:r>
        <w:t xml:space="preserve">The Strategic Imperative: Why Italy Naples Demands This Approach</w:t>
      </w:r>
    </w:p>
    <w:p>
      <w:pPr>
        <w:pStyle w:val="FirstParagraph"/>
      </w:pPr>
      <w:r>
        <w:t xml:space="preserve">Traditional national marketing strategies fail in Naples because they ignore the city's unique educational ecosystem. A 2023 study by Università degli Studi di Napoli Federico II confirmed that institutions using locally embedded administrative support saw 40% faster resolution of regional compliance issues versus generic providers. This Marketing Plan directly addresses that reality: Our Education Administrator isn't just a role – they're the Naples-educated professional who navigates local bureaucracy, understands community expectations, and speaks the cultural language of Southern Italy education. By embedding our Education Administrator service within Naples' institutional fabric, we transform administrative support from a cost center into an engine for academic excellence in Italy Naples.</w:t>
      </w:r>
    </w:p>
    <w:p>
      <w:pPr>
        <w:pStyle w:val="BodyText"/>
      </w:pPr>
      <w:r>
        <w:t xml:space="preserve">In conclusion, this Marketing Plan delivers a scalable framework specifically engineered for the complexities of education administration in Naples. It positions our Education Administrator as the indispensable solution to local challenges while delivering measurable ROI through hyper-localized engagement. As Naples schools increasingly prioritize operational efficiency to enhance student outcomes, our tailored approach ensures we become the trusted partner for educational excellence across Italy Naples.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Services in Italy Naples</dc:title>
  <dc:creator/>
  <dc:language>en</dc:language>
  <cp:keywords/>
  <dcterms:created xsi:type="dcterms:W3CDTF">2026-07-21T04:56:22Z</dcterms:created>
  <dcterms:modified xsi:type="dcterms:W3CDTF">2026-07-21T04:56:22Z</dcterms:modified>
</cp:coreProperties>
</file>

<file path=docProps/custom.xml><?xml version="1.0" encoding="utf-8"?>
<Properties xmlns="http://schemas.openxmlformats.org/officeDocument/2006/custom-properties" xmlns:vt="http://schemas.openxmlformats.org/officeDocument/2006/docPropsVTypes"/>
</file>