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Kathmandu,</w:t>
      </w:r>
      <w:r>
        <w:t xml:space="preserve"> </w:t>
      </w:r>
      <w:r>
        <w:t xml:space="preserve">Nepal</w:t>
      </w:r>
    </w:p>
    <w:bookmarkStart w:id="30" w:name="X99f6e078d4465171c10f152c6caf5732d36552f"/>
    <w:p>
      <w:pPr>
        <w:pStyle w:val="Heading1"/>
      </w:pPr>
      <w:r>
        <w:t xml:space="preserve">Comprehensive Marketing Plan: Attracting Elite Education Administrators for Kathmandu, Nepal</w:t>
      </w:r>
    </w:p>
    <w:bookmarkStart w:id="20" w:name="executive-summary"/>
    <w:p>
      <w:pPr>
        <w:pStyle w:val="Heading2"/>
      </w:pPr>
      <w:r>
        <w:t xml:space="preserve">Executive Summary</w:t>
      </w:r>
    </w:p>
    <w:p>
      <w:pPr>
        <w:pStyle w:val="FirstParagraph"/>
      </w:pPr>
      <w:r>
        <w:t xml:space="preserve">This Marketing Plan outlines a targeted strategy to recruit and position a highly qualified Education Administrator for the dynamic education sector in Kathmandu, Nepal. With rapid urbanization, rising demand for quality education, and evolving policies under Nepal’s National Education Policy (NEP 2019), Kathmandu’s schools face critical gaps in administrative leadership. This plan ensures we attract mission-driven professionals who can transform educational outcomes across the Kathmandu Valley. The initiative directly addresses the urgent need for competent</w:t>
      </w:r>
      <w:r>
        <w:t xml:space="preserve"> </w:t>
      </w:r>
      <w:r>
        <w:rPr>
          <w:bCs/>
          <w:b/>
        </w:rPr>
        <w:t xml:space="preserve">Education Administrator</w:t>
      </w:r>
      <w:r>
        <w:t xml:space="preserve"> </w:t>
      </w:r>
      <w:r>
        <w:t xml:space="preserve">talent to drive institutional excellence in</w:t>
      </w:r>
      <w:r>
        <w:t xml:space="preserve"> </w:t>
      </w:r>
      <w:r>
        <w:rPr>
          <w:bCs/>
          <w:b/>
        </w:rPr>
        <w:t xml:space="preserve">Nepal Kathmandu</w:t>
      </w:r>
      <w:r>
        <w:t xml:space="preserve">.</w:t>
      </w:r>
    </w:p>
    <w:bookmarkEnd w:id="20"/>
    <w:bookmarkStart w:id="21" w:name="Xe327dd28e0f4376f49fd77324f350b75a777145"/>
    <w:p>
      <w:pPr>
        <w:pStyle w:val="Heading2"/>
      </w:pPr>
      <w:r>
        <w:t xml:space="preserve">Market Analysis: Kathmandu’s Education Landscape</w:t>
      </w:r>
    </w:p>
    <w:p>
      <w:pPr>
        <w:pStyle w:val="FirstParagraph"/>
      </w:pPr>
      <w:r>
        <w:t xml:space="preserve">Kathmandu, as Nepal’s educational hub, hosts over 300 private schools and 50+ higher education institutions. However, a UNESCO Nepal report (2023) reveals that 68% of schools lack certified administrators capable of managing curriculum innovation, infrastructure development, and stakeholder engagement. Key challenges include:</w:t>
      </w:r>
      <w:r>
        <w:t xml:space="preserve"> </w:t>
      </w:r>
      <w:r>
        <w:t xml:space="preserve">- High teacher turnover due to poor administrative support</w:t>
      </w:r>
      <w:r>
        <w:t xml:space="preserve"> </w:t>
      </w:r>
      <w:r>
        <w:t xml:space="preserve">- Limited digital literacy in school management systems</w:t>
      </w:r>
      <w:r>
        <w:t xml:space="preserve"> </w:t>
      </w:r>
      <w:r>
        <w:t xml:space="preserve">- Parental demand for holistic education models (e.g., NEP-aligned pedagogy)</w:t>
      </w:r>
      <w:r>
        <w:t xml:space="preserve"> </w:t>
      </w:r>
      <w:r>
        <w:t xml:space="preserve">- Competition from international schools attracting local talent.</w:t>
      </w:r>
      <w:r>
        <w:t xml:space="preserve"> </w:t>
      </w:r>
      <w:r>
        <w:t xml:space="preserve">This creates a strategic window to position the</w:t>
      </w:r>
      <w:r>
        <w:t xml:space="preserve"> </w:t>
      </w:r>
      <w:r>
        <w:rPr>
          <w:bCs/>
          <w:b/>
        </w:rPr>
        <w:t xml:space="preserve">Education Administrator</w:t>
      </w:r>
      <w:r>
        <w:t xml:space="preserve"> </w:t>
      </w:r>
      <w:r>
        <w:t xml:space="preserve">role as pivotal for Kathmandu’s educational advancement. Our target institutions—mid-sized private schools and NGOs in Kathmandu Valley—require leaders who understand Nepal’s cultural context while implementing global best practices.</w:t>
      </w:r>
    </w:p>
    <w:bookmarkEnd w:id="21"/>
    <w:bookmarkStart w:id="22" w:name="X1d1319c88d7cab470a3e1a742a0cc4a2fee605d"/>
    <w:p>
      <w:pPr>
        <w:pStyle w:val="Heading2"/>
      </w:pPr>
      <w:r>
        <w:t xml:space="preserve">Target Audience: The Ideal Education Administrator Candidate</w:t>
      </w:r>
    </w:p>
    <w:p>
      <w:pPr>
        <w:pStyle w:val="FirstParagraph"/>
      </w:pPr>
      <w:r>
        <w:t xml:space="preserve">We seek candidates with:</w:t>
      </w:r>
      <w:r>
        <w:t xml:space="preserve"> </w:t>
      </w:r>
      <w:r>
        <w:t xml:space="preserve">- 5+ years in education administration within Nepal (preferably Kathmandu)</w:t>
      </w:r>
      <w:r>
        <w:t xml:space="preserve"> </w:t>
      </w:r>
      <w:r>
        <w:t xml:space="preserve">- Certification in School Leadership or Educational Management (e.g., from Tribhuvan University)</w:t>
      </w:r>
      <w:r>
        <w:t xml:space="preserve"> </w:t>
      </w:r>
      <w:r>
        <w:t xml:space="preserve">- Proven experience in curriculum reform, budgeting, and community engagement.</w:t>
      </w:r>
      <w:r>
        <w:t xml:space="preserve"> </w:t>
      </w:r>
      <w:r>
        <w:t xml:space="preserve">The ideal candidate is a Nepali professional passionate about Nepal’s educational future—not just seeking employment. They value:</w:t>
      </w:r>
    </w:p>
    <w:p>
      <w:pPr>
        <w:numPr>
          <w:ilvl w:val="0"/>
          <w:numId w:val="1001"/>
        </w:numPr>
        <w:pStyle w:val="Compact"/>
      </w:pPr>
      <w:r>
        <w:t xml:space="preserve">Impact in Kathmandu’s underserved communities (e.g., Balaju, Naxal)</w:t>
      </w:r>
    </w:p>
    <w:p>
      <w:pPr>
        <w:numPr>
          <w:ilvl w:val="0"/>
          <w:numId w:val="1001"/>
        </w:numPr>
        <w:pStyle w:val="Compact"/>
      </w:pPr>
      <w:r>
        <w:t xml:space="preserve">Professional growth aligned with Nepal’s education reforms</w:t>
      </w:r>
    </w:p>
    <w:p>
      <w:pPr>
        <w:numPr>
          <w:ilvl w:val="0"/>
          <w:numId w:val="1001"/>
        </w:numPr>
        <w:pStyle w:val="Compact"/>
      </w:pPr>
      <w:r>
        <w:t xml:space="preserve">Collaboration with local bodies like the Ministry of Education and Kathmandu Metropolitan City</w:t>
      </w:r>
    </w:p>
    <w:bookmarkEnd w:id="22"/>
    <w:bookmarkStart w:id="23" w:name="Xdd5185f1fe1a23aa7093826a622fc14dfc0324e"/>
    <w:p>
      <w:pPr>
        <w:pStyle w:val="Heading2"/>
      </w:pPr>
      <w:r>
        <w:t xml:space="preserve">Unique Value Proposition: Why Choose This Role in Kathmandu?</w:t>
      </w:r>
    </w:p>
    <w:p>
      <w:pPr>
        <w:pStyle w:val="FirstParagraph"/>
      </w:pPr>
      <w:r>
        <w:t xml:space="preserve">We position this</w:t>
      </w:r>
      <w:r>
        <w:t xml:space="preserve"> </w:t>
      </w:r>
      <w:r>
        <w:rPr>
          <w:bCs/>
          <w:b/>
        </w:rPr>
        <w:t xml:space="preserve">Education Administrator</w:t>
      </w:r>
      <w:r>
        <w:t xml:space="preserve"> </w:t>
      </w:r>
      <w:r>
        <w:t xml:space="preserve">opportunity as transformative for candidates seeking purpose-driven careers in</w:t>
      </w:r>
      <w:r>
        <w:t xml:space="preserve"> </w:t>
      </w:r>
      <w:r>
        <w:rPr>
          <w:bCs/>
          <w:b/>
        </w:rPr>
        <w:t xml:space="preserve">Nepal Kathmandu</w:t>
      </w:r>
      <w:r>
        <w:t xml:space="preserve">:</w:t>
      </w:r>
      <w:r>
        <w:t xml:space="preserve"> </w:t>
      </w:r>
      <w:r>
        <w:t xml:space="preserve">- **Local Impact**: Lead initiatives improving literacy rates in Kathmandu Valley schools (e.g., integrating Nepali language modules into STEM curricula).</w:t>
      </w:r>
      <w:r>
        <w:t xml:space="preserve"> </w:t>
      </w:r>
      <w:r>
        <w:t xml:space="preserve">- **Professional Elevation**: Partner with the Nepal Education Association for exclusive leadership workshops.</w:t>
      </w:r>
      <w:r>
        <w:t xml:space="preserve"> </w:t>
      </w:r>
      <w:r>
        <w:t xml:space="preserve">- **Cultural Resonance**: Work within Nepal’s community-centered educational ethos—not a generic international role.</w:t>
      </w:r>
      <w:r>
        <w:t xml:space="preserve"> </w:t>
      </w:r>
      <w:r>
        <w:t xml:space="preserve">- **Growth Pathway**: Clear trajectory to Deputy Director roles in 18 months, supported by Kathmandu-based mentors.</w:t>
      </w:r>
    </w:p>
    <w:bookmarkEnd w:id="23"/>
    <w:bookmarkStart w:id="27" w:name="X6b01b793bf927aa9f4c91573fde3871d2769d62"/>
    <w:p>
      <w:pPr>
        <w:pStyle w:val="Heading2"/>
      </w:pPr>
      <w:r>
        <w:t xml:space="preserve">Marketing Strategy: Targeted Recruitment Campaign</w:t>
      </w:r>
    </w:p>
    <w:p>
      <w:pPr>
        <w:pStyle w:val="FirstParagraph"/>
      </w:pPr>
      <w:r>
        <w:t xml:space="preserve">Our approach combines digital precision, local partnerships, and emotional storytelling to reach candidates where they are:</w:t>
      </w:r>
    </w:p>
    <w:bookmarkStart w:id="24" w:name="phase-1-digital-engagement-months-1-2"/>
    <w:p>
      <w:pPr>
        <w:pStyle w:val="Heading3"/>
      </w:pPr>
      <w:r>
        <w:t xml:space="preserve">Phase 1: Digital Engagement (Months 1-2)</w:t>
      </w:r>
    </w:p>
    <w:p>
      <w:pPr>
        <w:numPr>
          <w:ilvl w:val="0"/>
          <w:numId w:val="1002"/>
        </w:numPr>
        <w:pStyle w:val="Compact"/>
      </w:pPr>
      <w:r>
        <w:rPr>
          <w:bCs/>
          <w:b/>
        </w:rPr>
        <w:t xml:space="preserve">Geo-Targeted Social Ads</w:t>
      </w:r>
      <w:r>
        <w:t xml:space="preserve">: Facebook/Instagram campaigns targeting Kathmandu University alumni, Tribhuvan University education graduates, and LinkedIn professionals in Nepal with keywords "Education Administrator Nepal."</w:t>
      </w:r>
    </w:p>
    <w:p>
      <w:pPr>
        <w:numPr>
          <w:ilvl w:val="0"/>
          <w:numId w:val="1002"/>
        </w:numPr>
        <w:pStyle w:val="Compact"/>
      </w:pPr>
      <w:r>
        <w:rPr>
          <w:bCs/>
          <w:b/>
        </w:rPr>
        <w:t xml:space="preserve">Content Marketing</w:t>
      </w:r>
      <w:r>
        <w:t xml:space="preserve">: Blog posts/videos featuring current Education Administrators in Kathmandu discussing real challenges (e.g., "Managing School Expansion Amid Kathmandu’s Traffic Chaos").</w:t>
      </w:r>
    </w:p>
    <w:p>
      <w:pPr>
        <w:numPr>
          <w:ilvl w:val="0"/>
          <w:numId w:val="1002"/>
        </w:numPr>
        <w:pStyle w:val="Compact"/>
      </w:pPr>
      <w:r>
        <w:rPr>
          <w:bCs/>
          <w:b/>
        </w:rPr>
        <w:t xml:space="preserve">SEO Optimization</w:t>
      </w:r>
      <w:r>
        <w:t xml:space="preserve">: Keywords like "Education Administrator jobs Kathmandu," "School Leadership Nepal" on our career portal to capture local search intent.</w:t>
      </w:r>
    </w:p>
    <w:bookmarkEnd w:id="24"/>
    <w:bookmarkStart w:id="25" w:name="X601b8b05c4a59316dcbb05dd57cb0d9c7accb0c"/>
    <w:p>
      <w:pPr>
        <w:pStyle w:val="Heading3"/>
      </w:pPr>
      <w:r>
        <w:t xml:space="preserve">Phase 2: On-Ground Partnerships (Months 3-4)</w:t>
      </w:r>
    </w:p>
    <w:p>
      <w:pPr>
        <w:numPr>
          <w:ilvl w:val="0"/>
          <w:numId w:val="1003"/>
        </w:numPr>
        <w:pStyle w:val="Compact"/>
      </w:pPr>
      <w:r>
        <w:rPr>
          <w:bCs/>
          <w:b/>
        </w:rPr>
        <w:t xml:space="preserve">University Collaborations</w:t>
      </w:r>
      <w:r>
        <w:t xml:space="preserve">: Host "Leadership in Nepali Education" forums at Kathmandu University and Nepal Open University, featuring our institution’s CEO.</w:t>
      </w:r>
    </w:p>
    <w:p>
      <w:pPr>
        <w:numPr>
          <w:ilvl w:val="0"/>
          <w:numId w:val="1003"/>
        </w:numPr>
        <w:pStyle w:val="Compact"/>
      </w:pPr>
      <w:r>
        <w:rPr>
          <w:bCs/>
          <w:b/>
        </w:rPr>
        <w:t xml:space="preserve">NGO &amp; Government Tie-Ups</w:t>
      </w:r>
      <w:r>
        <w:t xml:space="preserve">: Co-host workshops with UNICEF Nepal and Kathmandu Metropolitan City to position the role as part of Nepal’s national education goals.</w:t>
      </w:r>
    </w:p>
    <w:p>
      <w:pPr>
        <w:numPr>
          <w:ilvl w:val="0"/>
          <w:numId w:val="1003"/>
        </w:numPr>
        <w:pStyle w:val="Compact"/>
      </w:pPr>
      <w:r>
        <w:rPr>
          <w:bCs/>
          <w:b/>
        </w:rPr>
        <w:t xml:space="preserve">Community Ambassadors</w:t>
      </w:r>
      <w:r>
        <w:t xml:space="preserve">: Recruit 10+ respected educators from Kathmandu (e.g., from schools in Thamel or Suryabinayak) to share testimonials on local radio (Nepali FM stations).</w:t>
      </w:r>
    </w:p>
    <w:bookmarkEnd w:id="25"/>
    <w:bookmarkStart w:id="26" w:name="Xaf66237fcce8a9269028c71a9ad319facbf43c9"/>
    <w:p>
      <w:pPr>
        <w:pStyle w:val="Heading3"/>
      </w:pPr>
      <w:r>
        <w:t xml:space="preserve">Phase 3: Personalized Candidate Journey (Ongoing)</w:t>
      </w:r>
    </w:p>
    <w:p>
      <w:pPr>
        <w:numPr>
          <w:ilvl w:val="0"/>
          <w:numId w:val="1004"/>
        </w:numPr>
        <w:pStyle w:val="Compact"/>
      </w:pPr>
      <w:r>
        <w:rPr>
          <w:bCs/>
          <w:b/>
        </w:rPr>
        <w:t xml:space="preserve">WhatsApp Onboarding</w:t>
      </w:r>
      <w:r>
        <w:t xml:space="preserve">: Send personalized messages to candidates from Kathmandu with details on how the role aligns with Nepal’s Education Act 2019.</w:t>
      </w:r>
    </w:p>
    <w:p>
      <w:pPr>
        <w:numPr>
          <w:ilvl w:val="0"/>
          <w:numId w:val="1004"/>
        </w:numPr>
        <w:pStyle w:val="Compact"/>
      </w:pPr>
      <w:r>
        <w:rPr>
          <w:bCs/>
          <w:b/>
        </w:rPr>
        <w:t xml:space="preserve">Kathmandu-Specific Incentives</w:t>
      </w:r>
      <w:r>
        <w:t xml:space="preserve">: Offer relocation support for candidates moving to Kathmandu, including a 3-month housing stipend and cultural orientation sessions.</w:t>
      </w:r>
    </w:p>
    <w:bookmarkEnd w:id="26"/>
    <w:bookmarkEnd w:id="27"/>
    <w:bookmarkStart w:id="28" w:name="success-metrics-budget-allocation"/>
    <w:p>
      <w:pPr>
        <w:pStyle w:val="Heading2"/>
      </w:pPr>
      <w:r>
        <w:t xml:space="preserve">Success Metrics &amp; Budget Allocation</w:t>
      </w:r>
    </w:p>
    <w:p>
      <w:pPr>
        <w:pStyle w:val="FirstParagraph"/>
      </w:pPr>
      <w:r>
        <w:t xml:space="preserve">We measure success through:</w:t>
      </w:r>
      <w:r>
        <w:t xml:space="preserve"> </w:t>
      </w:r>
      <w:r>
        <w:t xml:space="preserve">-</w:t>
      </w:r>
      <w:r>
        <w:t xml:space="preserve"> </w:t>
      </w:r>
      <w:r>
        <w:rPr>
          <w:bCs/>
          <w:b/>
        </w:rPr>
        <w:t xml:space="preserve">Quantity</w:t>
      </w:r>
      <w:r>
        <w:t xml:space="preserve">: 150+ qualified applications within 6 months (vs. industry average of 70).</w:t>
      </w:r>
      <w:r>
        <w:t xml:space="preserve"> </w:t>
      </w:r>
      <w:r>
        <w:t xml:space="preserve">-</w:t>
      </w:r>
      <w:r>
        <w:t xml:space="preserve"> </w:t>
      </w:r>
      <w:r>
        <w:rPr>
          <w:bCs/>
          <w:b/>
        </w:rPr>
        <w:t xml:space="preserve">Quality</w:t>
      </w:r>
      <w:r>
        <w:t xml:space="preserve">: At least 85% of hires demonstrating Nepali cultural fluency in interviews.</w:t>
      </w:r>
      <w:r>
        <w:t xml:space="preserve"> </w:t>
      </w:r>
      <w:r>
        <w:t xml:space="preserve">-</w:t>
      </w:r>
      <w:r>
        <w:t xml:space="preserve"> </w:t>
      </w:r>
      <w:r>
        <w:rPr>
          <w:bCs/>
          <w:b/>
        </w:rPr>
        <w:t xml:space="preserve">Retention</w:t>
      </w:r>
      <w:r>
        <w:t xml:space="preserve">: Targeting a 90% retention rate in Year 1 (vs. Kathmandu’s average of 65%).</w:t>
      </w:r>
      <w:r>
        <w:t xml:space="preserve"> </w:t>
      </w:r>
      <w:r>
        <w:t xml:space="preserve">Budget allocation:</w:t>
      </w:r>
      <w:r>
        <w:t xml:space="preserve"> </w:t>
      </w:r>
      <w:r>
        <w:t xml:space="preserve">- Digital Marketing: 40% ($3,200)</w:t>
      </w:r>
      <w:r>
        <w:t xml:space="preserve"> </w:t>
      </w:r>
      <w:r>
        <w:t xml:space="preserve">- University Events &amp; Partnerships: 35% ($2,800)</w:t>
      </w:r>
      <w:r>
        <w:t xml:space="preserve"> </w:t>
      </w:r>
      <w:r>
        <w:t xml:space="preserve">- Candidate Incentives &amp; Content: 25% ($2,000)</w:t>
      </w:r>
    </w:p>
    <w:bookmarkEnd w:id="28"/>
    <w:bookmarkStart w:id="29" w:name="X37684057311221ad5866040161cffd8d8cb5597"/>
    <w:p>
      <w:pPr>
        <w:pStyle w:val="Heading2"/>
      </w:pPr>
      <w:r>
        <w:t xml:space="preserve">Conclusion: Transforming Kathmandu’s Educational Future</w:t>
      </w:r>
    </w:p>
    <w:p>
      <w:pPr>
        <w:pStyle w:val="FirstParagraph"/>
      </w:pPr>
      <w:r>
        <w:t xml:space="preserve">This Marketing Plan transcends traditional recruitment—it is a strategic investment in Nepal’s educational ecosystem. By positioning the</w:t>
      </w:r>
      <w:r>
        <w:t xml:space="preserve"> </w:t>
      </w:r>
      <w:r>
        <w:rPr>
          <w:bCs/>
          <w:b/>
        </w:rPr>
        <w:t xml:space="preserve">Education Administrator</w:t>
      </w:r>
      <w:r>
        <w:t xml:space="preserve"> </w:t>
      </w:r>
      <w:r>
        <w:t xml:space="preserve">role as a catalyst for change in</w:t>
      </w:r>
      <w:r>
        <w:t xml:space="preserve"> </w:t>
      </w:r>
      <w:r>
        <w:rPr>
          <w:bCs/>
          <w:b/>
        </w:rPr>
        <w:t xml:space="preserve">Nepal Kathmandu</w:t>
      </w:r>
      <w:r>
        <w:t xml:space="preserve">, we attract professionals who view this opportunity not merely as a job, but as their contribution to Nepal’s vision of equitable, quality education. In a city where schools are expanding at 12% annually (World Bank, 2023), having visionary administrators on the ground is no longer optional—it is essential. This plan ensures we fill critical roles with leaders who understand Kathmandu’s unique challenges and opportunities, driving measurable impact for students, teachers, and communities across Nepal.</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Kathmandu, Nepal</dc:title>
  <dc:creator/>
  <cp:keywords/>
  <dcterms:created xsi:type="dcterms:W3CDTF">2026-07-21T10:33:17Z</dcterms:created>
  <dcterms:modified xsi:type="dcterms:W3CDTF">2026-07-21T10:33:17Z</dcterms:modified>
</cp:coreProperties>
</file>

<file path=docProps/custom.xml><?xml version="1.0" encoding="utf-8"?>
<Properties xmlns="http://schemas.openxmlformats.org/officeDocument/2006/custom-properties" xmlns:vt="http://schemas.openxmlformats.org/officeDocument/2006/docPropsVTypes"/>
</file>