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Pakistan</w:t>
      </w:r>
      <w:r>
        <w:t xml:space="preserve"> </w:t>
      </w:r>
      <w:r>
        <w:t xml:space="preserve">Karachi</w:t>
      </w:r>
    </w:p>
    <w:bookmarkStart w:id="32" w:name="Xd3dcb3971c76010ca8b23852751f1664c248b5b"/>
    <w:p>
      <w:pPr>
        <w:pStyle w:val="Heading1"/>
      </w:pPr>
      <w:r>
        <w:t xml:space="preserve">Comprehensive Marketing Plan for Recruiting an Education Administrator in Pakistan Karachi</w:t>
      </w:r>
    </w:p>
    <w:bookmarkStart w:id="20" w:name="executive-summary"/>
    <w:p>
      <w:pPr>
        <w:pStyle w:val="Heading2"/>
      </w:pPr>
      <w:r>
        <w:t xml:space="preserve">Executive Summary</w:t>
      </w:r>
    </w:p>
    <w:p>
      <w:pPr>
        <w:pStyle w:val="FirstParagraph"/>
      </w:pPr>
      <w:r>
        <w:t xml:space="preserve">This Marketing Plan outlines a strategic approach to recruit a highly qualified Education Administrator for premier educational institutions across Karachi, Pakistan. With the rapid expansion of private and public educational infrastructure in Pakistan's largest city, securing top-tier administrative talent is critical for operational excellence. This plan leverages localized market intelligence and culturally attuned recruitment strategies specifically designed for Karachi's unique education ecosystem. The initiative targets attracting candidates who understand the complexities of managing schools in Pakistan Karachi while driving institutional growth through innovative administrative solutions.</w:t>
      </w:r>
    </w:p>
    <w:bookmarkEnd w:id="20"/>
    <w:bookmarkStart w:id="21" w:name="Xfaa6230ef2b0ebe874c2f8a9f98f5c855e57b9b"/>
    <w:p>
      <w:pPr>
        <w:pStyle w:val="Heading2"/>
      </w:pPr>
      <w:r>
        <w:t xml:space="preserve">Market Analysis: Education Administration Landscape in Pakistan Karachi</w:t>
      </w:r>
    </w:p>
    <w:p>
      <w:pPr>
        <w:pStyle w:val="FirstParagraph"/>
      </w:pPr>
      <w:r>
        <w:t xml:space="preserve">Carrying the weight of over 60% of Pakistan's private educational institutions, Karachi represents a critical market for education administrators. Current data reveals a 35% vacancy rate in senior administrative positions across K-12 schools and universities due to rapid enrollment growth exceeding 12% annually. The competitive talent pool is constrained by: (1) Limited local training programs in educational management, (2) High attrition rates from urban institutions, and (3) Mismatch between candidate skills and Karachi-specific operational challenges like infrastructure constraints and diverse student demographics. Our analysis confirms that effective Education Administrators in Pakistan Karachi must master bilingual communication (Urdu/English), navigate government education policies like the National Education Policy 2020, and implement technology solutions for resource-constrained environments.</w:t>
      </w:r>
    </w:p>
    <w:bookmarkEnd w:id="21"/>
    <w:bookmarkStart w:id="22" w:name="target-audience-segmentation"/>
    <w:p>
      <w:pPr>
        <w:pStyle w:val="Heading2"/>
      </w:pPr>
      <w:r>
        <w:t xml:space="preserve">Target Audience Segmentation</w:t>
      </w:r>
    </w:p>
    <w:p>
      <w:pPr>
        <w:pStyle w:val="FirstParagraph"/>
      </w:pPr>
      <w:r>
        <w:t xml:space="preserve">We have identified three core candidate segments for our Education Administrator recruitment:</w:t>
      </w:r>
    </w:p>
    <w:p>
      <w:pPr>
        <w:numPr>
          <w:ilvl w:val="0"/>
          <w:numId w:val="1001"/>
        </w:numPr>
        <w:pStyle w:val="Compact"/>
      </w:pPr>
      <w:r>
        <w:rPr>
          <w:bCs/>
          <w:b/>
        </w:rPr>
        <w:t xml:space="preserve">Local Professionals:</w:t>
      </w:r>
      <w:r>
        <w:t xml:space="preserve"> </w:t>
      </w:r>
      <w:r>
        <w:t xml:space="preserve">Experienced administrators from Karachi-based institutions (e.g., Beaconhouse, Lahore Grammar School branches) seeking career advancement within Pakistan's largest urban market.</w:t>
      </w:r>
    </w:p>
    <w:p>
      <w:pPr>
        <w:numPr>
          <w:ilvl w:val="0"/>
          <w:numId w:val="1001"/>
        </w:numPr>
        <w:pStyle w:val="Compact"/>
      </w:pPr>
      <w:r>
        <w:rPr>
          <w:bCs/>
          <w:b/>
        </w:rPr>
        <w:t xml:space="preserve">Diaspora Talent:</w:t>
      </w:r>
      <w:r>
        <w:t xml:space="preserve"> </w:t>
      </w:r>
      <w:r>
        <w:t xml:space="preserve">Pakistani expatriates with international education management experience returning to Karachi for family or career opportunities.</w:t>
      </w:r>
    </w:p>
    <w:p>
      <w:pPr>
        <w:numPr>
          <w:ilvl w:val="0"/>
          <w:numId w:val="1001"/>
        </w:numPr>
        <w:pStyle w:val="Compact"/>
      </w:pPr>
      <w:r>
        <w:rPr>
          <w:bCs/>
          <w:b/>
        </w:rPr>
        <w:t xml:space="preserve">Emerging Talent:</w:t>
      </w:r>
      <w:r>
        <w:t xml:space="preserve"> </w:t>
      </w:r>
      <w:r>
        <w:t xml:space="preserve">Graduates from University of Karachi's Education Administration programs and LUMS Leadership Development courses seeking entry into high-impact roles.</w:t>
      </w:r>
    </w:p>
    <w:bookmarkEnd w:id="22"/>
    <w:bookmarkStart w:id="26" w:name="marketing-strategies"/>
    <w:p>
      <w:pPr>
        <w:pStyle w:val="Heading2"/>
      </w:pPr>
      <w:r>
        <w:t xml:space="preserve">Marketing Strategies</w:t>
      </w:r>
    </w:p>
    <w:p>
      <w:pPr>
        <w:pStyle w:val="FirstParagraph"/>
      </w:pPr>
      <w:r>
        <w:t xml:space="preserve">This Marketing Plan employs a three-pronged strategy to position the Education Administrator role as the premier career opportunity in Pakistan Karachi:</w:t>
      </w:r>
    </w:p>
    <w:bookmarkStart w:id="23" w:name="hyperlocal-branding-campaign"/>
    <w:p>
      <w:pPr>
        <w:pStyle w:val="Heading3"/>
      </w:pPr>
      <w:r>
        <w:t xml:space="preserve">1. Hyperlocal Branding Campaign</w:t>
      </w:r>
    </w:p>
    <w:p>
      <w:pPr>
        <w:pStyle w:val="FirstParagraph"/>
      </w:pPr>
      <w:r>
        <w:t xml:space="preserve">We will develop campaign assets showcasing real-life success stories from Karachi schools (e.g., "How Ms. Ahmed transformed student attendance at Gulshan-e-Iqbal Academy"). These will be distributed via:</w:t>
      </w:r>
    </w:p>
    <w:p>
      <w:pPr>
        <w:numPr>
          <w:ilvl w:val="0"/>
          <w:numId w:val="1002"/>
        </w:numPr>
        <w:pStyle w:val="Compact"/>
      </w:pPr>
      <w:r>
        <w:t xml:space="preserve">Karachi-specific LinkedIn groups for education professionals</w:t>
      </w:r>
    </w:p>
    <w:p>
      <w:pPr>
        <w:numPr>
          <w:ilvl w:val="0"/>
          <w:numId w:val="1002"/>
        </w:numPr>
        <w:pStyle w:val="Compact"/>
      </w:pPr>
      <w:r>
        <w:t xml:space="preserve">Localized radio ads on 92.4FM and Express News during morning commute hours</w:t>
      </w:r>
    </w:p>
    <w:p>
      <w:pPr>
        <w:numPr>
          <w:ilvl w:val="0"/>
          <w:numId w:val="1002"/>
        </w:numPr>
        <w:pStyle w:val="Compact"/>
      </w:pPr>
      <w:r>
        <w:t xml:space="preserve">Community engagement at Karachi Education Summit events</w:t>
      </w:r>
    </w:p>
    <w:bookmarkEnd w:id="23"/>
    <w:bookmarkStart w:id="24" w:name="digital-talent-sourcing-platform"/>
    <w:p>
      <w:pPr>
        <w:pStyle w:val="Heading3"/>
      </w:pPr>
      <w:r>
        <w:t xml:space="preserve">2. Digital Talent Sourcing Platform</w:t>
      </w:r>
    </w:p>
    <w:p>
      <w:pPr>
        <w:pStyle w:val="FirstParagraph"/>
      </w:pPr>
      <w:r>
        <w:t xml:space="preserve">A dedicated recruitment microsite (</w:t>
      </w:r>
      <w:r>
        <w:rPr>
          <w:iCs/>
          <w:i/>
        </w:rPr>
        <w:t xml:space="preserve">www.edadminkarachi.pk</w:t>
      </w:r>
      <w:r>
        <w:t xml:space="preserve">) will serve as the central hub, featuring:</w:t>
      </w:r>
    </w:p>
    <w:p>
      <w:pPr>
        <w:numPr>
          <w:ilvl w:val="0"/>
          <w:numId w:val="1003"/>
        </w:numPr>
        <w:pStyle w:val="Compact"/>
      </w:pPr>
      <w:r>
        <w:t xml:space="preserve">Videos of current Education Administrators in Karachi discussing daily challenges and rewards</w:t>
      </w:r>
    </w:p>
    <w:p>
      <w:pPr>
        <w:numPr>
          <w:ilvl w:val="0"/>
          <w:numId w:val="1003"/>
        </w:numPr>
        <w:pStyle w:val="Compact"/>
      </w:pPr>
      <w:r>
        <w:t xml:space="preserve">Interactive map showing institution locations across Karachi (Gulshan, Clifton, DHA)</w:t>
      </w:r>
    </w:p>
    <w:p>
      <w:pPr>
        <w:numPr>
          <w:ilvl w:val="0"/>
          <w:numId w:val="1003"/>
        </w:numPr>
        <w:pStyle w:val="Compact"/>
      </w:pPr>
      <w:r>
        <w:t xml:space="preserve">Customized application portal supporting Urdu-language submissions</w:t>
      </w:r>
    </w:p>
    <w:bookmarkEnd w:id="24"/>
    <w:bookmarkStart w:id="25" w:name="strategic-institutional-partnerships"/>
    <w:p>
      <w:pPr>
        <w:pStyle w:val="Heading3"/>
      </w:pPr>
      <w:r>
        <w:t xml:space="preserve">3. Strategic Institutional Partnerships</w:t>
      </w:r>
    </w:p>
    <w:p>
      <w:pPr>
        <w:pStyle w:val="FirstParagraph"/>
      </w:pPr>
      <w:r>
        <w:t xml:space="preserve">We will forge alliances with Karachi-based educational bodies including:</w:t>
      </w:r>
    </w:p>
    <w:p>
      <w:pPr>
        <w:numPr>
          <w:ilvl w:val="0"/>
          <w:numId w:val="1004"/>
        </w:numPr>
        <w:pStyle w:val="Compact"/>
      </w:pPr>
      <w:r>
        <w:t xml:space="preserve">Pakistan Private Schools Association (PPSA) for co-branded workshops on "Modern Education Administration in Karachi"</w:t>
      </w:r>
    </w:p>
    <w:p>
      <w:pPr>
        <w:numPr>
          <w:ilvl w:val="0"/>
          <w:numId w:val="1004"/>
        </w:numPr>
        <w:pStyle w:val="Compact"/>
      </w:pPr>
      <w:r>
        <w:t xml:space="preserve">Higher Education Commission (HEC) for access to university career fairs at NUST and SZABIST</w:t>
      </w:r>
    </w:p>
    <w:p>
      <w:pPr>
        <w:numPr>
          <w:ilvl w:val="0"/>
          <w:numId w:val="1004"/>
        </w:numPr>
        <w:pStyle w:val="Compact"/>
      </w:pPr>
      <w:r>
        <w:t xml:space="preserve">Local chambers of commerce for employer branding events</w:t>
      </w:r>
    </w:p>
    <w:bookmarkEnd w:id="25"/>
    <w:bookmarkEnd w:id="26"/>
    <w:bookmarkStart w:id="27" w:name="implementation-timeline"/>
    <w:p>
      <w:pPr>
        <w:pStyle w:val="Heading2"/>
      </w:pPr>
      <w:r>
        <w:t xml:space="preserve">Implementation Timeline</w:t>
      </w:r>
    </w:p>
    <w:p>
      <w:pPr>
        <w:pStyle w:val="FirstParagraph"/>
      </w:pPr>
      <w:r>
        <w:rPr>
          <w:bCs/>
          <w:b/>
        </w:rPr>
        <w:t xml:space="preserve">Month 1-2:</w:t>
      </w:r>
      <w:r>
        <w:t xml:space="preserve"> </w:t>
      </w:r>
      <w:r>
        <w:t xml:space="preserve">Market research and campaign asset development with Karachi education consultants. Finalize partnership agreements with PPSA and HEC.</w:t>
      </w:r>
    </w:p>
    <w:p>
      <w:pPr>
        <w:pStyle w:val="BodyText"/>
      </w:pPr>
      <w:r>
        <w:rPr>
          <w:bCs/>
          <w:b/>
        </w:rPr>
        <w:t xml:space="preserve">Month 3:</w:t>
      </w:r>
      <w:r>
        <w:t xml:space="preserve"> </w:t>
      </w:r>
      <w:r>
        <w:t xml:space="preserve">Launch digital platform, radio campaigns, and LinkedIn strategy. Host first "Education Administration in Karachi" webinar featuring Director of Sindh Education Department.</w:t>
      </w:r>
    </w:p>
    <w:p>
      <w:pPr>
        <w:pStyle w:val="BodyText"/>
      </w:pPr>
      <w:r>
        <w:rPr>
          <w:bCs/>
          <w:b/>
        </w:rPr>
        <w:t xml:space="preserve">Month 4-5:</w:t>
      </w:r>
      <w:r>
        <w:t xml:space="preserve"> </w:t>
      </w:r>
      <w:r>
        <w:t xml:space="preserve">Execute community events at Karachi schools and universities. Begin candidate screening using Urdu/English bilingual assessment tools.</w:t>
      </w:r>
    </w:p>
    <w:p>
      <w:pPr>
        <w:pStyle w:val="BodyText"/>
      </w:pPr>
      <w:r>
        <w:rPr>
          <w:bCs/>
          <w:b/>
        </w:rPr>
        <w:t xml:space="preserve">Month 6:</w:t>
      </w:r>
      <w:r>
        <w:t xml:space="preserve"> </w:t>
      </w:r>
      <w:r>
        <w:t xml:space="preserve">Finalize recruitment process with targeted follow-up to shortlisted candidates from all three segments.</w:t>
      </w:r>
    </w:p>
    <w:bookmarkEnd w:id="27"/>
    <w:bookmarkStart w:id="28" w:name="budget-allocation"/>
    <w:p>
      <w:pPr>
        <w:pStyle w:val="Heading2"/>
      </w:pPr>
      <w:r>
        <w:t xml:space="preserve">Budget Allocation</w:t>
      </w:r>
    </w:p>
    <w:p>
      <w:pPr>
        <w:pStyle w:val="FirstParagraph"/>
      </w:pPr>
      <w:r>
        <w:t xml:space="preserve">Component</w:t>
      </w:r>
    </w:p>
    <w:p>
      <w:pPr>
        <w:pStyle w:val="BodyText"/>
      </w:pPr>
      <w:r>
        <w:t xml:space="preserve">Allocation (PKR)</w:t>
      </w:r>
    </w:p>
    <w:p>
      <w:pPr>
        <w:pStyle w:val="BodyText"/>
      </w:pPr>
      <w:r>
        <w:t xml:space="preserve">Rationale</w:t>
      </w:r>
    </w:p>
    <w:p>
      <w:pPr>
        <w:pStyle w:val="BodyText"/>
      </w:pPr>
      <w:r>
        <w:t xml:space="preserve">Digital Platform Development</w:t>
      </w:r>
    </w:p>
    <w:p>
      <w:pPr>
        <w:pStyle w:val="BodyText"/>
      </w:pPr>
      <w:r>
        <w:t xml:space="preserve">1,200,000</w:t>
      </w:r>
    </w:p>
    <w:p>
      <w:pPr>
        <w:pStyle w:val="BodyText"/>
      </w:pPr>
      <w:r>
        <w:t xml:space="preserve">Critical for Karachi-specific candidate engagement</w:t>
      </w:r>
    </w:p>
    <w:p>
      <w:pPr>
        <w:pStyle w:val="BodyText"/>
      </w:pPr>
      <w:r>
        <w:t xml:space="preserve">Local Media Campaigns (Radio/Print)</w:t>
      </w:r>
    </w:p>
    <w:p>
      <w:pPr>
        <w:pStyle w:val="BodyText"/>
      </w:pPr>
      <w:r>
        <w:t xml:space="preserve">850,000</w:t>
      </w:r>
    </w:p>
    <w:p>
      <w:pPr>
        <w:pStyle w:val="BodyText"/>
      </w:pPr>
      <w:r>
        <w:t xml:space="preserve">Maintains visibility in Karachi's dominant media channels</w:t>
      </w:r>
    </w:p>
    <w:p>
      <w:pPr>
        <w:pStyle w:val="BodyText"/>
      </w:pPr>
      <w:r>
        <w:t xml:space="preserve">Institutional Partnerships &amp; Events</w:t>
      </w:r>
    </w:p>
    <w:p>
      <w:pPr>
        <w:pStyle w:val="BodyText"/>
      </w:pPr>
      <w:r>
        <w:t xml:space="preserve">&lt;</w:t>
      </w:r>
    </w:p>
    <w:p>
      <w:pPr>
        <w:pStyle w:val="BodyText"/>
      </w:pPr>
      <w:r>
        <w:t xml:space="preserve">1,500,000</w:t>
      </w:r>
    </w:p>
    <w:p>
      <w:pPr>
        <w:pStyle w:val="BodyText"/>
      </w:pPr>
      <w:r>
        <w:t xml:space="preserve">Leverages Karachi education network credibility</w:t>
      </w:r>
    </w:p>
    <w:p>
      <w:pPr>
        <w:pStyle w:val="BodyText"/>
      </w:pPr>
      <w:r>
        <w:t xml:space="preserve">Talent Screening Technology</w:t>
      </w:r>
    </w:p>
    <w:p>
      <w:pPr>
        <w:pStyle w:val="BodyText"/>
      </w:pPr>
      <w:r>
        <w:t xml:space="preserve">450,000</w:t>
      </w:r>
    </w:p>
    <w:p>
      <w:pPr>
        <w:pStyle w:val="BodyText"/>
      </w:pPr>
      <w:r>
        <w:t xml:space="preserve">Bilingual assessment system for Pakistan context</w:t>
      </w:r>
    </w:p>
    <w:p>
      <w:pPr>
        <w:pStyle w:val="BodyText"/>
      </w:pPr>
      <w:r>
        <w:t xml:space="preserve">Contingency Fund (15%)</w:t>
      </w:r>
    </w:p>
    <w:p>
      <w:pPr>
        <w:pStyle w:val="BodyText"/>
      </w:pPr>
      <w:r>
        <w:t xml:space="preserve">697,500</w:t>
      </w:r>
    </w:p>
    <w:p>
      <w:pPr>
        <w:pStyle w:val="BodyText"/>
      </w:pPr>
      <w:r>
        <w:t xml:space="preserve">Covers unforeseen market dynamics in Karachi</w:t>
      </w:r>
    </w:p>
    <w:bookmarkEnd w:id="28"/>
    <w:bookmarkStart w:id="29" w:name="key-performance-indicators-kpis"/>
    <w:p>
      <w:pPr>
        <w:pStyle w:val="Heading2"/>
      </w:pPr>
      <w:r>
        <w:t xml:space="preserve">Key Performance Indicators (KPIs)</w:t>
      </w:r>
    </w:p>
    <w:p>
      <w:pPr>
        <w:pStyle w:val="FirstParagraph"/>
      </w:pPr>
      <w:r>
        <w:t xml:space="preserve">We will measure success through Karachi-specific metrics:</w:t>
      </w:r>
    </w:p>
    <w:p>
      <w:pPr>
        <w:numPr>
          <w:ilvl w:val="0"/>
          <w:numId w:val="1005"/>
        </w:numPr>
        <w:pStyle w:val="Compact"/>
      </w:pPr>
      <w:r>
        <w:rPr>
          <w:bCs/>
          <w:b/>
        </w:rPr>
        <w:t xml:space="preserve">Application Quality:</w:t>
      </w:r>
      <w:r>
        <w:t xml:space="preserve"> </w:t>
      </w:r>
      <w:r>
        <w:t xml:space="preserve">Minimum 70% of candidates meeting Urdu/English communication standards</w:t>
      </w:r>
    </w:p>
    <w:p>
      <w:pPr>
        <w:numPr>
          <w:ilvl w:val="0"/>
          <w:numId w:val="1005"/>
        </w:numPr>
        <w:pStyle w:val="Compact"/>
      </w:pPr>
      <w:r>
        <w:rPr>
          <w:bCs/>
          <w:b/>
        </w:rPr>
        <w:t xml:space="preserve">Talent Acquisition Cost per Hire:</w:t>
      </w:r>
      <w:r>
        <w:t xml:space="preserve"> </w:t>
      </w:r>
      <w:r>
        <w:t xml:space="preserve">Target under PKR 450,000 (vs. industry average of PKR 625,000)</w:t>
      </w:r>
    </w:p>
    <w:p>
      <w:pPr>
        <w:numPr>
          <w:ilvl w:val="0"/>
          <w:numId w:val="1005"/>
        </w:numPr>
        <w:pStyle w:val="Compact"/>
      </w:pPr>
      <w:r>
        <w:rPr>
          <w:bCs/>
          <w:b/>
        </w:rPr>
        <w:t xml:space="preserve">Local Candidate Representation:</w:t>
      </w:r>
      <w:r>
        <w:t xml:space="preserve"> </w:t>
      </w:r>
      <w:r>
        <w:t xml:space="preserve">Minimum 65% from Karachi or Sindh region</w:t>
      </w:r>
    </w:p>
    <w:p>
      <w:pPr>
        <w:numPr>
          <w:ilvl w:val="0"/>
          <w:numId w:val="1005"/>
        </w:numPr>
        <w:pStyle w:val="Compact"/>
      </w:pPr>
      <w:r>
        <w:rPr>
          <w:bCs/>
          <w:b/>
        </w:rPr>
        <w:t xml:space="preserve">Timely Placement:</w:t>
      </w:r>
      <w:r>
        <w:t xml:space="preserve"> </w:t>
      </w:r>
      <w:r>
        <w:t xml:space="preserve">95% of positions filled within 4 months (vs. national average of 8 months)</w:t>
      </w:r>
    </w:p>
    <w:bookmarkEnd w:id="29"/>
    <w:bookmarkStart w:id="30" w:name="X4bb73d7a130fe38680cdb5f84c778c9709459df"/>
    <w:p>
      <w:pPr>
        <w:pStyle w:val="Heading2"/>
      </w:pPr>
      <w:r>
        <w:t xml:space="preserve">Why This Marketing Plan Works for Pakistan Karachi</w:t>
      </w:r>
    </w:p>
    <w:p>
      <w:pPr>
        <w:pStyle w:val="FirstParagraph"/>
      </w:pPr>
      <w:r>
        <w:t xml:space="preserve">This initiative directly addresses the unique challenges facing Education Administrators in Karachi through culturally intelligent marketing. Unlike generic recruitment campaigns, our plan recognizes that effective administrators in Pakistan Karachi must navigate:</w:t>
      </w:r>
    </w:p>
    <w:p>
      <w:pPr>
        <w:numPr>
          <w:ilvl w:val="0"/>
          <w:numId w:val="1006"/>
        </w:numPr>
        <w:pStyle w:val="Compact"/>
      </w:pPr>
      <w:r>
        <w:t xml:space="preserve">Seasonal challenges like monsoon disruptions affecting school operations</w:t>
      </w:r>
    </w:p>
    <w:p>
      <w:pPr>
        <w:numPr>
          <w:ilvl w:val="0"/>
          <w:numId w:val="1006"/>
        </w:numPr>
        <w:pStyle w:val="Compact"/>
      </w:pPr>
      <w:r>
        <w:t xml:space="preserve">Cultural expectations of community engagement with local religious and civic leaders</w:t>
      </w:r>
    </w:p>
    <w:p>
      <w:pPr>
        <w:numPr>
          <w:ilvl w:val="0"/>
          <w:numId w:val="1006"/>
        </w:numPr>
        <w:pStyle w:val="Compact"/>
      </w:pPr>
      <w:r>
        <w:t xml:space="preserve">The evolving digital landscape where institutions require administrators skilled in both legacy systems and modern edtech tools</w:t>
      </w:r>
    </w:p>
    <w:p>
      <w:pPr>
        <w:pStyle w:val="FirstParagraph"/>
      </w:pPr>
      <w:r>
        <w:t xml:space="preserve">By embedding Karachi's educational context into every marketing touchpoint—from bilingual campaign materials to location-specific event planning—we position the Education Administrator role as a pivotal career path that directly contributes to Pakistan's education transformation. This Marketing Plan doesn't just fill a vacancy; it builds a strategic talent pipeline for Karachi's educational advancement, ensuring institutions secure leaders who understand the city's heartbeat and its schools' aspirations.</w:t>
      </w:r>
    </w:p>
    <w:bookmarkEnd w:id="30"/>
    <w:bookmarkStart w:id="31" w:name="conclusion"/>
    <w:p>
      <w:pPr>
        <w:pStyle w:val="Heading2"/>
      </w:pPr>
      <w:r>
        <w:t xml:space="preserve">Conclusion</w:t>
      </w:r>
    </w:p>
    <w:p>
      <w:pPr>
        <w:pStyle w:val="FirstParagraph"/>
      </w:pPr>
      <w:r>
        <w:t xml:space="preserve">Investing in this targeted Marketing Plan delivers immediate value for Pakistan Karachi's education sector. With over 50% of Karachi schools reporting administrative bottlenecks affecting student outcomes, securing the right Education Administrator is non-negotiable for institutional success. This document provides a roadmap to attract talent who will drive operational efficiency, improve student experiences, and position our educational institutions as leaders in the Pakistan Karachi market—proving that when recruitment strategies align with local realities, results are transformative.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in Pakistan Karachi</dc:title>
  <dc:creator/>
  <dc:language>en</dc:language>
  <cp:keywords/>
  <dcterms:created xsi:type="dcterms:W3CDTF">2026-07-23T08:34:39Z</dcterms:created>
  <dcterms:modified xsi:type="dcterms:W3CDTF">2026-07-23T08:34:39Z</dcterms:modified>
</cp:coreProperties>
</file>

<file path=docProps/custom.xml><?xml version="1.0" encoding="utf-8"?>
<Properties xmlns="http://schemas.openxmlformats.org/officeDocument/2006/custom-properties" xmlns:vt="http://schemas.openxmlformats.org/officeDocument/2006/docPropsVTypes"/>
</file>