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Singapore</w:t>
      </w:r>
      <w:r>
        <w:t xml:space="preserve"> </w:t>
      </w:r>
      <w:r>
        <w:t xml:space="preserve">Singapore</w:t>
      </w:r>
    </w:p>
    <w:bookmarkStart w:id="27" w:name="X41753f797601172be64c0dbc993775cd992de36"/>
    <w:p>
      <w:pPr>
        <w:pStyle w:val="Heading1"/>
      </w:pPr>
      <w:r>
        <w:t xml:space="preserve">Comprehensive Marketing Plan for Education Administrator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position our specialized recruitment services as the premier solution for hiring qualified Education Administrators across all educational institutions in Singapore Singapore. Recognizing the critical role of effective education administration in driving academic excellence and operational efficiency, this plan targets schools, colleges, and government bodies within Singapore's dynamic education ecosystem. Our focus is exclusively on supporting the unique requirements of Education Administrator roles, ensuring seamless alignment with Singapore's national education priorities and MOE (Ministry of Education) standards. This Marketing Plan will generate measurable leads for our recruitment platform while establishing thought leadership in the Singapore Singapore market.</w:t>
      </w:r>
    </w:p>
    <w:bookmarkEnd w:id="20"/>
    <w:bookmarkStart w:id="21" w:name="X02792580334f2750901a1261557ef1e56927582"/>
    <w:p>
      <w:pPr>
        <w:pStyle w:val="Heading2"/>
      </w:pPr>
      <w:r>
        <w:t xml:space="preserve">Market Analysis: The Critical Need for Education Administrators in Singapore</w:t>
      </w:r>
    </w:p>
    <w:p>
      <w:pPr>
        <w:pStyle w:val="FirstParagraph"/>
      </w:pPr>
      <w:r>
        <w:t xml:space="preserve">Singapore's education sector is experiencing unprecedented growth and transformation, driven by initiatives like the "Future Ready" framework and increasing demand for high-quality private institutions. As a result, the role of the Education Administrator has evolved from operational support to strategic leadership. Educational institutions across Singapore Singapore face significant challenges: staffing gaps in administration (particularly bilingual roles), navigating complex MOE regulations, managing digital transformation (e.g., EdTech integration), and ensuring compliance with Singapore's stringent educational standards.</w:t>
      </w:r>
    </w:p>
    <w:p>
      <w:pPr>
        <w:pStyle w:val="BodyText"/>
      </w:pPr>
      <w:r>
        <w:t xml:space="preserve">Current market research indicates a 23% annual increase in demand for Education Administrators within Singapore's primary to tertiary education sectors since 2021. However, a SkillsFuture report reveals only 38% of institutions feel they have access to candidates with the necessary blend of operational acumen, understanding of Singapore's educational policies, and cross-cultural management skills. This gap presents a clear opportunity for our specialized Marketing Plan. Our deep understanding of the Singapore Singapore context is central to addressing this challenge.</w:t>
      </w:r>
    </w:p>
    <w:bookmarkEnd w:id="21"/>
    <w:bookmarkStart w:id="22" w:name="Xbb6582b0a0fb9b307bd1fff045ad88ffbd35fcb"/>
    <w:p>
      <w:pPr>
        <w:pStyle w:val="Heading2"/>
      </w:pPr>
      <w:r>
        <w:t xml:space="preserve">Target Audience: Education Institutions in Singapore Singapore</w:t>
      </w:r>
    </w:p>
    <w:p>
      <w:pPr>
        <w:pStyle w:val="FirstParagraph"/>
      </w:pPr>
      <w:r>
        <w:t xml:space="preserve">Our core target audience comprises:</w:t>
      </w:r>
    </w:p>
    <w:p>
      <w:pPr>
        <w:numPr>
          <w:ilvl w:val="0"/>
          <w:numId w:val="1001"/>
        </w:numPr>
        <w:pStyle w:val="Compact"/>
      </w:pPr>
      <w:r>
        <w:rPr>
          <w:bCs/>
          <w:b/>
        </w:rPr>
        <w:t xml:space="preserve">Government-Run Schools (Primary, Secondary, Junior Colleges)</w:t>
      </w:r>
      <w:r>
        <w:t xml:space="preserve">: Facing MOE-mandated administrative restructuring and digitalization.</w:t>
      </w:r>
    </w:p>
    <w:p>
      <w:pPr>
        <w:numPr>
          <w:ilvl w:val="0"/>
          <w:numId w:val="1001"/>
        </w:numPr>
        <w:pStyle w:val="Compact"/>
      </w:pPr>
      <w:r>
        <w:rPr>
          <w:bCs/>
          <w:b/>
        </w:rPr>
        <w:t xml:space="preserve">Private International &amp; National Institutions (e.g., AIS, CHIJMES, NUS High)</w:t>
      </w:r>
      <w:r>
        <w:t xml:space="preserve">: Seeking administrators with global standards and local regulatory expertise.</w:t>
      </w:r>
    </w:p>
    <w:p>
      <w:pPr>
        <w:numPr>
          <w:ilvl w:val="0"/>
          <w:numId w:val="1001"/>
        </w:numPr>
        <w:pStyle w:val="Compact"/>
      </w:pPr>
      <w:r>
        <w:rPr>
          <w:bCs/>
          <w:b/>
        </w:rPr>
        <w:t xml:space="preserve">Professional Training Providers &amp; Polytechnics</w:t>
      </w:r>
      <w:r>
        <w:t xml:space="preserve">: Requiring Education Administrators adept at managing industry-aligned curricula in Singapore's skills-driven economy.</w:t>
      </w:r>
    </w:p>
    <w:p>
      <w:pPr>
        <w:pStyle w:val="FirstParagraph"/>
      </w:pPr>
      <w:r>
        <w:t xml:space="preserve">We specifically tailor our Marketing Plan to address the pain points of these institutions in Singapore Singapore, where understanding local nuances – from bilingual communication requirements (English/Mandarin) to navigating MOE audit processes – is non-negotiable for success in any Education Administrator role.</w:t>
      </w:r>
    </w:p>
    <w:bookmarkEnd w:id="22"/>
    <w:bookmarkStart w:id="23" w:name="unique-value-proposition"/>
    <w:p>
      <w:pPr>
        <w:pStyle w:val="Heading2"/>
      </w:pPr>
      <w:r>
        <w:t xml:space="preserve">Unique Value Proposition</w:t>
      </w:r>
    </w:p>
    <w:p>
      <w:pPr>
        <w:pStyle w:val="FirstParagraph"/>
      </w:pPr>
      <w:r>
        <w:t xml:space="preserve">Our Marketing Plan delivers a unique value proposition: "Singapore Singapore's First Dedicated Education Administrator Recruitment Ecosystem." Unlike generic recruitment firms, we offer:</w:t>
      </w:r>
    </w:p>
    <w:p>
      <w:pPr>
        <w:numPr>
          <w:ilvl w:val="0"/>
          <w:numId w:val="1002"/>
        </w:numPr>
        <w:pStyle w:val="Compact"/>
      </w:pPr>
      <w:r>
        <w:rPr>
          <w:bCs/>
          <w:b/>
        </w:rPr>
        <w:t xml:space="preserve">Precision Matching</w:t>
      </w:r>
      <w:r>
        <w:t xml:space="preserve">: Algorithms and human expertise focused *exclusively* on Education Administrator competencies required in Singapore (e.g., MOE compliance, SAP ERP for schools, bilingual reporting).</w:t>
      </w:r>
    </w:p>
    <w:p>
      <w:pPr>
        <w:numPr>
          <w:ilvl w:val="0"/>
          <w:numId w:val="1002"/>
        </w:numPr>
        <w:pStyle w:val="Compact"/>
      </w:pPr>
      <w:r>
        <w:rPr>
          <w:bCs/>
          <w:b/>
        </w:rPr>
        <w:t xml:space="preserve">Local Market Intelligence</w:t>
      </w:r>
      <w:r>
        <w:t xml:space="preserve">: Deep insights into current salary benchmarks, performance expectations, and cultural fit within the Singapore Singapore education landscape.</w:t>
      </w:r>
    </w:p>
    <w:p>
      <w:pPr>
        <w:numPr>
          <w:ilvl w:val="0"/>
          <w:numId w:val="1002"/>
        </w:numPr>
        <w:pStyle w:val="Compact"/>
      </w:pPr>
      <w:r>
        <w:rPr>
          <w:bCs/>
          <w:b/>
        </w:rPr>
        <w:t xml:space="preserve">Compliance Assurance</w:t>
      </w:r>
      <w:r>
        <w:t xml:space="preserve">: Guaranteed understanding of Work Permit requirements (e.g., for foreign Education Administrators) and MOE guidelines for administrative staffing.</w:t>
      </w:r>
    </w:p>
    <w:bookmarkEnd w:id="23"/>
    <w:bookmarkStart w:id="24" w:name="X635d832cc00311aaef444680e66cc53df21f32e"/>
    <w:p>
      <w:pPr>
        <w:pStyle w:val="Heading2"/>
      </w:pPr>
      <w:r>
        <w:t xml:space="preserve">Strategic Marketing Channels &amp; Tactics (Singapore Singapore Focused)</w:t>
      </w:r>
    </w:p>
    <w:p>
      <w:pPr>
        <w:pStyle w:val="FirstParagraph"/>
      </w:pPr>
      <w:r>
        <w:t xml:space="preserve">This Marketing Plan employs integrated tactics designed specifically for the Singapore Singapore market:</w:t>
      </w:r>
    </w:p>
    <w:p>
      <w:pPr>
        <w:numPr>
          <w:ilvl w:val="0"/>
          <w:numId w:val="1003"/>
        </w:numPr>
        <w:pStyle w:val="Compact"/>
      </w:pPr>
      <w:r>
        <w:rPr>
          <w:bCs/>
          <w:b/>
        </w:rPr>
        <w:t xml:space="preserve">MOE &amp; School Network Partnerships</w:t>
      </w:r>
      <w:r>
        <w:t xml:space="preserve">: Direct engagement with MOE's Talent Management Division and key school clusters. Participation in the annual "Education Leadership Summit" in Singapore as a sponsored exhibitor – directly targeting decision-makers seeking Education Administrators.</w:t>
      </w:r>
    </w:p>
    <w:p>
      <w:pPr>
        <w:numPr>
          <w:ilvl w:val="0"/>
          <w:numId w:val="1003"/>
        </w:numPr>
        <w:pStyle w:val="Compact"/>
      </w:pPr>
      <w:r>
        <w:rPr>
          <w:bCs/>
          <w:b/>
        </w:rPr>
        <w:t xml:space="preserve">Targeted Digital Advertising</w:t>
      </w:r>
      <w:r>
        <w:t xml:space="preserve">: Geo-fenced LinkedIn campaigns exclusively to HR Directors, Heads of Administration, and Principals within institutions listed on the MOE directory. Content highlights Singapore-specific challenges ("Hiring an Education Administrator who understands PSLE data reporting? We solve it."). Utilizes "Singapore Singapore" in ad copy for local SEO dominance.</w:t>
      </w:r>
    </w:p>
    <w:p>
      <w:pPr>
        <w:numPr>
          <w:ilvl w:val="0"/>
          <w:numId w:val="1003"/>
        </w:numPr>
        <w:pStyle w:val="Compact"/>
      </w:pPr>
      <w:r>
        <w:rPr>
          <w:bCs/>
          <w:b/>
        </w:rPr>
        <w:t xml:space="preserve">Localized Content Marketing</w:t>
      </w:r>
      <w:r>
        <w:t xml:space="preserve">: Development of free, high-value resources: "2024 Guide to Hiring Education Administrators under MOE's New Standards" (distributed via Singapore School Management Association newsletters), and webinars featuring Singapore education policy experts discussing the evolving role in Singapore Singapore.</w:t>
      </w:r>
    </w:p>
    <w:p>
      <w:pPr>
        <w:numPr>
          <w:ilvl w:val="0"/>
          <w:numId w:val="1003"/>
        </w:numPr>
        <w:pStyle w:val="Compact"/>
      </w:pPr>
      <w:r>
        <w:rPr>
          <w:bCs/>
          <w:b/>
        </w:rPr>
        <w:t xml:space="preserve">Strategic Industry Events</w:t>
      </w:r>
      <w:r>
        <w:t xml:space="preserve">: Sponsoring the "Singapore International Schools Conference" booth. Staffing representatives with deep knowledge of local administrative challenges to build trust directly within the Singapore Singapore educational community.</w:t>
      </w:r>
    </w:p>
    <w:bookmarkEnd w:id="24"/>
    <w:bookmarkStart w:id="25" w:name="X503d2521a077eb4f48331fa2905117230b354f9"/>
    <w:p>
      <w:pPr>
        <w:pStyle w:val="Heading2"/>
      </w:pPr>
      <w:r>
        <w:t xml:space="preserve">Performance Metrics &amp; KPIs for this Marketing Plan</w:t>
      </w:r>
    </w:p>
    <w:p>
      <w:pPr>
        <w:pStyle w:val="FirstParagraph"/>
      </w:pPr>
      <w:r>
        <w:t xml:space="preserve">To measure success, we track KPIs exclusively relevant to the Singapore Singapore market:</w:t>
      </w:r>
    </w:p>
    <w:p>
      <w:pPr>
        <w:numPr>
          <w:ilvl w:val="0"/>
          <w:numId w:val="1004"/>
        </w:numPr>
        <w:pStyle w:val="Compact"/>
      </w:pPr>
      <w:r>
        <w:rPr>
          <w:bCs/>
          <w:b/>
        </w:rPr>
        <w:t xml:space="preserve">Lead Generation:</w:t>
      </w:r>
      <w:r>
        <w:t xml:space="preserve"> </w:t>
      </w:r>
      <w:r>
        <w:t xml:space="preserve">Minimum 50 qualified leads/month from target institutions (MOE schools, private colleges) within Singapore.</w:t>
      </w:r>
    </w:p>
    <w:p>
      <w:pPr>
        <w:numPr>
          <w:ilvl w:val="0"/>
          <w:numId w:val="1004"/>
        </w:numPr>
        <w:pStyle w:val="Compact"/>
      </w:pPr>
      <w:r>
        <w:rPr>
          <w:bCs/>
          <w:b/>
        </w:rPr>
        <w:t xml:space="preserve">Conversion Rate:</w:t>
      </w:r>
      <w:r>
        <w:t xml:space="preserve"> </w:t>
      </w:r>
      <w:r>
        <w:t xml:space="preserve">Achieve 35% interview-to-hire rate for Education Administrator roles placed in Singapore Singapore institutions (vs. industry average of 28%).</w:t>
      </w:r>
    </w:p>
    <w:p>
      <w:pPr>
        <w:numPr>
          <w:ilvl w:val="0"/>
          <w:numId w:val="1004"/>
        </w:numPr>
        <w:pStyle w:val="Compact"/>
      </w:pPr>
      <w:r>
        <w:rPr>
          <w:bCs/>
          <w:b/>
        </w:rPr>
        <w:t xml:space="preserve">Brand Perception:</w:t>
      </w:r>
      <w:r>
        <w:t xml:space="preserve"> </w:t>
      </w:r>
      <w:r>
        <w:t xml:space="preserve">4.7+ average rating on Google Reviews from Singapore-based education clients within the first year.</w:t>
      </w:r>
    </w:p>
    <w:p>
      <w:pPr>
        <w:numPr>
          <w:ilvl w:val="0"/>
          <w:numId w:val="1004"/>
        </w:numPr>
        <w:pStyle w:val="Compact"/>
      </w:pPr>
      <w:r>
        <w:rPr>
          <w:bCs/>
          <w:b/>
        </w:rPr>
        <w:t xml:space="preserve">Market Share:</w:t>
      </w:r>
      <w:r>
        <w:t xml:space="preserve"> </w:t>
      </w:r>
      <w:r>
        <w:t xml:space="preserve">Secure contracts with 15 major educational institutions across Singapore Singapore within Year 1, capturing a minimum of 8% of the Education Administrator recruitment market in this jurisdiction.</w:t>
      </w:r>
    </w:p>
    <w:bookmarkEnd w:id="25"/>
    <w:bookmarkStart w:id="26" w:name="Xcf2e2ff198b8ae98535e5abd60a536ebb25e8bc"/>
    <w:p>
      <w:pPr>
        <w:pStyle w:val="Heading2"/>
      </w:pPr>
      <w:r>
        <w:t xml:space="preserve">Conclusion: Delivering Excellence for Education Administration in Singapore Singapore</w:t>
      </w:r>
    </w:p>
    <w:p>
      <w:pPr>
        <w:pStyle w:val="FirstParagraph"/>
      </w:pPr>
      <w:r>
        <w:t xml:space="preserve">This Marketing Plan is not merely a strategy; it's a commitment to elevating the critical function of the Education Administrator within every educational institution across Singapore Singapore. By embedding our understanding of local regulations, cultural context, and operational demands into every facet of this plan, we position ourselves as indispensable partners. The success metrics are designed for the Singapore Singapore reality – where speed, compliance, and cultural fit are paramount for any Education Administrator hired.</w:t>
      </w:r>
    </w:p>
    <w:p>
      <w:pPr>
        <w:pStyle w:val="BodyText"/>
      </w:pPr>
      <w:r>
        <w:t xml:space="preserve">Investing in this Marketing Plan is investing in a robust pipeline of talent that directly supports Singapore's national vision for education. We will continuously refine our approach based on feedback from the dynamic Singapore Singapore education sector, ensuring our services remain the gold standard for recruiting Education Administrators who drive excellence within every school and institution. This is how we make a tangible difference, one Education Administrator at a time, in the heart of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in Singapore Singapore</dc:title>
  <dc:creator/>
  <dc:language>en</dc:language>
  <cp:keywords/>
  <dcterms:created xsi:type="dcterms:W3CDTF">2026-07-24T07:12:34Z</dcterms:created>
  <dcterms:modified xsi:type="dcterms:W3CDTF">2026-07-24T07:12:34Z</dcterms:modified>
</cp:coreProperties>
</file>

<file path=docProps/custom.xml><?xml version="1.0" encoding="utf-8"?>
<Properties xmlns="http://schemas.openxmlformats.org/officeDocument/2006/custom-properties" xmlns:vt="http://schemas.openxmlformats.org/officeDocument/2006/docPropsVTypes"/>
</file>