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Recruitment</w:t>
      </w:r>
      <w:r>
        <w:t xml:space="preserve"> </w:t>
      </w:r>
      <w:r>
        <w:t xml:space="preserve">-</w:t>
      </w:r>
      <w:r>
        <w:t xml:space="preserve"> </w:t>
      </w:r>
      <w:r>
        <w:t xml:space="preserve">Sri</w:t>
      </w:r>
      <w:r>
        <w:t xml:space="preserve"> </w:t>
      </w:r>
      <w:r>
        <w:t xml:space="preserve">Lanka</w:t>
      </w:r>
      <w:r>
        <w:t xml:space="preserve"> </w:t>
      </w:r>
      <w:r>
        <w:t xml:space="preserve">Colombo</w:t>
      </w:r>
    </w:p>
    <w:bookmarkStart w:id="32" w:name="X180397b64c8f8ac049b1bb660377796b89a3a3e"/>
    <w:p>
      <w:pPr>
        <w:pStyle w:val="Heading1"/>
      </w:pPr>
      <w:r>
        <w:t xml:space="preserve">Comprehensive Marketing Plan for Education Administrator Recruitment in Sri Lanka Colombo</w:t>
      </w:r>
    </w:p>
    <w:bookmarkStart w:id="20" w:name="executive-summary"/>
    <w:p>
      <w:pPr>
        <w:pStyle w:val="Heading2"/>
      </w:pPr>
      <w:r>
        <w:t xml:space="preserve">Executive Summary</w:t>
      </w:r>
    </w:p>
    <w:p>
      <w:pPr>
        <w:pStyle w:val="FirstParagraph"/>
      </w:pPr>
      <w:r>
        <w:t xml:space="preserve">This Marketing Plan outlines a strategic approach to attract highly qualified candidates for the pivotal role of Education Administrator within educational institutions across Colombo, Sri Lanka. With Sri Lanka's education sector undergoing significant transformation driven by digitalization and quality enhancement initiatives, Colombo has emerged as the epicenter of educational innovation. This plan targets recruitment excellence for Education Administrator positions to support institutional growth, compliance with national education policies (Sri Lanka Curriculum Framework), and operational efficiency in Colombo's diverse school ecosystem. Our strategy leverages localized marketing channels, cultural understanding, and digital precision to fill critical vacancies within 90 days.</w:t>
      </w:r>
    </w:p>
    <w:bookmarkEnd w:id="20"/>
    <w:bookmarkStart w:id="21" w:name="Xdb1f3097efbb480030f5d2e760aede93069f288"/>
    <w:p>
      <w:pPr>
        <w:pStyle w:val="Heading2"/>
      </w:pPr>
      <w:r>
        <w:t xml:space="preserve">Situation Analysis: Sri Lanka Colombo Educational Landscape</w:t>
      </w:r>
    </w:p>
    <w:p>
      <w:pPr>
        <w:pStyle w:val="FirstParagraph"/>
      </w:pPr>
      <w:r>
        <w:t xml:space="preserve">Colombo, as Sri Lanka's economic and educational hub, houses 65% of the country's private schools and international institutions (Sri Lanka Ministry of Education, 2023). However, a critical shortage exists in mid-level education administration roles – with an estimated 40% vacancy rate across Colombo-based institutions. The National Education Policy 2023 mandates enhanced administrative capacity for curriculum implementation, student welfare systems, and compliance audits. This gap presents both urgency and opportunity for strategic recruitment. Competitors (e.g., International Schools Colombo, Sri Lanka Institute of Management) primarily rely on traditional job portals but fail to engage culturally resonant candidate pools.</w:t>
      </w:r>
    </w:p>
    <w:bookmarkEnd w:id="21"/>
    <w:bookmarkStart w:id="22" w:name="X7acdc971de889455f6b6b537ff7efa7ebf3438b"/>
    <w:p>
      <w:pPr>
        <w:pStyle w:val="Heading2"/>
      </w:pPr>
      <w:r>
        <w:t xml:space="preserve">Target Audience: Ideal Education Administrator Profile</w:t>
      </w:r>
    </w:p>
    <w:p>
      <w:pPr>
        <w:pStyle w:val="FirstParagraph"/>
      </w:pPr>
      <w:r>
        <w:t xml:space="preserve">We target three primary candidate segments in Colombo:</w:t>
      </w:r>
    </w:p>
    <w:p>
      <w:pPr>
        <w:numPr>
          <w:ilvl w:val="0"/>
          <w:numId w:val="1001"/>
        </w:numPr>
        <w:pStyle w:val="Compact"/>
      </w:pPr>
      <w:r>
        <w:rPr>
          <w:bCs/>
          <w:b/>
        </w:rPr>
        <w:t xml:space="preserve">Experienced Local Administrators (3-5 years):</w:t>
      </w:r>
      <w:r>
        <w:t xml:space="preserve"> </w:t>
      </w:r>
      <w:r>
        <w:t xml:space="preserve">Sri Lankan graduates with B.Ed/M.Ed degrees and experience in government or private schools. They value institutional stability and community connections.</w:t>
      </w:r>
    </w:p>
    <w:p>
      <w:pPr>
        <w:numPr>
          <w:ilvl w:val="0"/>
          <w:numId w:val="1001"/>
        </w:numPr>
        <w:pStyle w:val="Compact"/>
      </w:pPr>
      <w:r>
        <w:rPr>
          <w:bCs/>
          <w:b/>
        </w:rPr>
        <w:t xml:space="preserve">Young Professionals (1-2 years):</w:t>
      </w:r>
      <w:r>
        <w:t xml:space="preserve"> </w:t>
      </w:r>
      <w:r>
        <w:t xml:space="preserve">Freshly qualified graduates seeking career progression. Prioritize digital skills, mentorship opportunities, and Colombo-based networking.</w:t>
      </w:r>
    </w:p>
    <w:p>
      <w:pPr>
        <w:numPr>
          <w:ilvl w:val="0"/>
          <w:numId w:val="1001"/>
        </w:numPr>
        <w:pStyle w:val="Compact"/>
      </w:pPr>
      <w:r>
        <w:rPr>
          <w:bCs/>
          <w:b/>
        </w:rPr>
        <w:t xml:space="preserve">Diaspora Candidates:</w:t>
      </w:r>
      <w:r>
        <w:t xml:space="preserve"> </w:t>
      </w:r>
      <w:r>
        <w:t xml:space="preserve">Sri Lankan expatriates with international education experience seeking to return. Emphasize cultural reintegration support and global best-practice exposure.</w:t>
      </w:r>
    </w:p>
    <w:bookmarkEnd w:id="22"/>
    <w:bookmarkStart w:id="23" w:name="marketing-objectives-6-month-timeline"/>
    <w:p>
      <w:pPr>
        <w:pStyle w:val="Heading2"/>
      </w:pPr>
      <w:r>
        <w:t xml:space="preserve">Marketing Objectives (6-Month Timeline)</w:t>
      </w:r>
    </w:p>
    <w:p>
      <w:pPr>
        <w:numPr>
          <w:ilvl w:val="0"/>
          <w:numId w:val="1002"/>
        </w:numPr>
        <w:pStyle w:val="Compact"/>
      </w:pPr>
      <w:r>
        <w:rPr>
          <w:bCs/>
          <w:b/>
        </w:rPr>
        <w:t xml:space="preserve">Recruitment Target:</w:t>
      </w:r>
      <w:r>
        <w:t xml:space="preserve"> </w:t>
      </w:r>
      <w:r>
        <w:t xml:space="preserve">Secure 15 qualified Education Administrators for Colombo-based institutions within 90 days.</w:t>
      </w:r>
    </w:p>
    <w:p>
      <w:pPr>
        <w:numPr>
          <w:ilvl w:val="0"/>
          <w:numId w:val="1002"/>
        </w:numPr>
        <w:pStyle w:val="Compact"/>
      </w:pPr>
      <w:r>
        <w:rPr>
          <w:bCs/>
          <w:b/>
        </w:rPr>
        <w:t xml:space="preserve">Candidate Quality:</w:t>
      </w:r>
      <w:r>
        <w:t xml:space="preserve"> </w:t>
      </w:r>
      <w:r>
        <w:t xml:space="preserve">Achieve 90% candidate-to-role fit based on institutional competency frameworks.</w:t>
      </w:r>
    </w:p>
    <w:p>
      <w:pPr>
        <w:numPr>
          <w:ilvl w:val="0"/>
          <w:numId w:val="1002"/>
        </w:numPr>
        <w:pStyle w:val="Compact"/>
      </w:pPr>
      <w:r>
        <w:rPr>
          <w:bCs/>
          <w:b/>
        </w:rPr>
        <w:t xml:space="preserve">Brand Positioning:</w:t>
      </w:r>
      <w:r>
        <w:t xml:space="preserve"> </w:t>
      </w:r>
      <w:r>
        <w:t xml:space="preserve">Establish our recruitment initiative as the premier channel for Education Administrator talent in Sri Lanka Colombo.</w:t>
      </w:r>
    </w:p>
    <w:bookmarkEnd w:id="23"/>
    <w:bookmarkStart w:id="27" w:name="marketing-strategies-tactics"/>
    <w:p>
      <w:pPr>
        <w:pStyle w:val="Heading2"/>
      </w:pPr>
      <w:r>
        <w:t xml:space="preserve">Marketing Strategies &amp; Tactics</w:t>
      </w:r>
    </w:p>
    <w:bookmarkStart w:id="24" w:name="culturally-tailored-digital-campaigns"/>
    <w:p>
      <w:pPr>
        <w:pStyle w:val="Heading3"/>
      </w:pPr>
      <w:r>
        <w:t xml:space="preserve">1. Culturally Tailored Digital Campaigns</w:t>
      </w:r>
    </w:p>
    <w:p>
      <w:pPr>
        <w:pStyle w:val="FirstParagraph"/>
      </w:pPr>
      <w:r>
        <w:t xml:space="preserve">We deploy hyper-localized digital strategies leveraging Colombo-specific platforms:</w:t>
      </w:r>
    </w:p>
    <w:p>
      <w:pPr>
        <w:numPr>
          <w:ilvl w:val="0"/>
          <w:numId w:val="1003"/>
        </w:numPr>
        <w:pStyle w:val="Compact"/>
      </w:pPr>
      <w:r>
        <w:rPr>
          <w:bCs/>
          <w:b/>
        </w:rPr>
        <w:t xml:space="preserve">Facebook/Instagram Targeting:</w:t>
      </w:r>
      <w:r>
        <w:t xml:space="preserve"> </w:t>
      </w:r>
      <w:r>
        <w:t xml:space="preserve">Geo-fenced campaigns targeting Colombo residents within 20km radius, using Sinhala/Tamil bilingual content. Ads highlight "Colombo Education Administrator Success Stories" from local schools like Royal College and St. Thomas'.</w:t>
      </w:r>
    </w:p>
    <w:p>
      <w:pPr>
        <w:numPr>
          <w:ilvl w:val="0"/>
          <w:numId w:val="1003"/>
        </w:numPr>
        <w:pStyle w:val="Compact"/>
      </w:pPr>
      <w:r>
        <w:rPr>
          <w:bCs/>
          <w:b/>
        </w:rPr>
        <w:t xml:space="preserve">SMS/WhatsApp Outreach:</w:t>
      </w:r>
      <w:r>
        <w:t xml:space="preserve"> </w:t>
      </w:r>
      <w:r>
        <w:t xml:space="preserve">Partner with Colombo-based education associations (e.g., Sri Lanka School Principals' Association) for direct SMS campaigns during peak career seasons (August-October).</w:t>
      </w:r>
    </w:p>
    <w:p>
      <w:pPr>
        <w:numPr>
          <w:ilvl w:val="0"/>
          <w:numId w:val="1003"/>
        </w:numPr>
        <w:pStyle w:val="Compact"/>
      </w:pPr>
      <w:r>
        <w:rPr>
          <w:bCs/>
          <w:b/>
        </w:rPr>
        <w:t xml:space="preserve">LinkedIn Micro-Content:</w:t>
      </w:r>
      <w:r>
        <w:t xml:space="preserve"> </w:t>
      </w:r>
      <w:r>
        <w:t xml:space="preserve">Publish case studies on "How Colombo Schools Overcame Administrative Challenges" featuring our Education Administrator role as the solution.</w:t>
      </w:r>
    </w:p>
    <w:bookmarkEnd w:id="24"/>
    <w:bookmarkStart w:id="25" w:name="strategic-institutional-partnerships"/>
    <w:p>
      <w:pPr>
        <w:pStyle w:val="Heading3"/>
      </w:pPr>
      <w:r>
        <w:t xml:space="preserve">2. Strategic Institutional Partnerships</w:t>
      </w:r>
    </w:p>
    <w:p>
      <w:pPr>
        <w:pStyle w:val="FirstParagraph"/>
      </w:pPr>
      <w:r>
        <w:t xml:space="preserve">We forge alliances with key Colombo stakeholders to position our Education Administrator recruitment as essential:</w:t>
      </w:r>
    </w:p>
    <w:p>
      <w:pPr>
        <w:numPr>
          <w:ilvl w:val="0"/>
          <w:numId w:val="1004"/>
        </w:numPr>
        <w:pStyle w:val="Compact"/>
      </w:pPr>
      <w:r>
        <w:rPr>
          <w:bCs/>
          <w:b/>
        </w:rPr>
        <w:t xml:space="preserve">University Collaborations:</w:t>
      </w:r>
      <w:r>
        <w:t xml:space="preserve"> </w:t>
      </w:r>
      <w:r>
        <w:t xml:space="preserve">Work with University of Colombo and SLIIT to host "Education Administration Career Fairs" on campus, targeting final-year Education Management students.</w:t>
      </w:r>
    </w:p>
    <w:p>
      <w:pPr>
        <w:numPr>
          <w:ilvl w:val="0"/>
          <w:numId w:val="1004"/>
        </w:numPr>
        <w:pStyle w:val="Compact"/>
      </w:pPr>
      <w:r>
        <w:rPr>
          <w:bCs/>
          <w:b/>
        </w:rPr>
        <w:t xml:space="preserve">Ministry of Education Engagement:</w:t>
      </w:r>
      <w:r>
        <w:t xml:space="preserve"> </w:t>
      </w:r>
      <w:r>
        <w:t xml:space="preserve">Co-host workshops on Sri Lanka's National Digital Learning Framework (NDLF) to position our role as critical for policy implementation.</w:t>
      </w:r>
    </w:p>
    <w:p>
      <w:pPr>
        <w:numPr>
          <w:ilvl w:val="0"/>
          <w:numId w:val="1004"/>
        </w:numPr>
        <w:pStyle w:val="Compact"/>
      </w:pPr>
      <w:r>
        <w:rPr>
          <w:bCs/>
          <w:b/>
        </w:rPr>
        <w:t xml:space="preserve">School Network Leverage:</w:t>
      </w:r>
      <w:r>
        <w:t xml:space="preserve"> </w:t>
      </w:r>
      <w:r>
        <w:t xml:space="preserve">Partner with Colombo School Councils to distribute "Education Administrator Job Portals" in physical locations (e.g., Colombo Fort, Malabe).</w:t>
      </w:r>
    </w:p>
    <w:bookmarkEnd w:id="25"/>
    <w:bookmarkStart w:id="26" w:name="localized-employer-branding"/>
    <w:p>
      <w:pPr>
        <w:pStyle w:val="Heading3"/>
      </w:pPr>
      <w:r>
        <w:t xml:space="preserve">3. Localized Employer Branding</w:t>
      </w:r>
    </w:p>
    <w:p>
      <w:pPr>
        <w:pStyle w:val="FirstParagraph"/>
      </w:pPr>
      <w:r>
        <w:t xml:space="preserve">We craft compelling narratives emphasizing Sri Lanka Colombo's unique value:</w:t>
      </w:r>
    </w:p>
    <w:p>
      <w:pPr>
        <w:pStyle w:val="BlockText"/>
      </w:pPr>
      <w:r>
        <w:t xml:space="preserve">"As an Education Administrator in Colombo, you’ll shape Sri Lanka’s next generation while living at the heart of our island’s cultural renaissance. From safeguarding heritage schools in Fort to driving tech-forward curricula in Malabe, your work directly impacts 1.2 million students across Colombo – where every classroom is a community." –</w:t>
      </w:r>
      <w:r>
        <w:t xml:space="preserve"> </w:t>
      </w:r>
      <w:r>
        <w:rPr>
          <w:iCs/>
          <w:i/>
        </w:rPr>
        <w:t xml:space="preserve">Colombo Education Recruitment Campaign</w:t>
      </w:r>
    </w:p>
    <w:bookmarkEnd w:id="26"/>
    <w:bookmarkEnd w:id="27"/>
    <w:bookmarkStart w:id="28" w:name="budget-allocation-sri-lanka-lkr"/>
    <w:p>
      <w:pPr>
        <w:pStyle w:val="Heading2"/>
      </w:pPr>
      <w:r>
        <w:t xml:space="preserve">Budget Allocation (Sri Lanka LKR)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 (LKR)</w:t>
            </w:r>
          </w:p>
        </w:tc>
        <w:tc>
          <w:tcPr/>
          <w:p>
            <w:pPr>
              <w:pStyle w:val="Compact"/>
              <w:jc w:val="left"/>
            </w:pPr>
            <w:r>
              <w:t xml:space="preserve">Expected Outcome</w:t>
            </w:r>
          </w:p>
        </w:tc>
      </w:tr>
      <w:tr>
        <w:tc>
          <w:tcPr/>
          <w:p>
            <w:pPr>
              <w:pStyle w:val="Compact"/>
              <w:jc w:val="left"/>
            </w:pPr>
            <w:r>
              <w:t xml:space="preserve">Digital Ads (Facebook/Instagram)</w:t>
            </w:r>
          </w:p>
        </w:tc>
        <w:tc>
          <w:tcPr/>
          <w:p>
            <w:pPr>
              <w:pStyle w:val="Compact"/>
              <w:jc w:val="left"/>
            </w:pPr>
            <w:r>
              <w:t xml:space="preserve">450,000</w:t>
            </w:r>
          </w:p>
        </w:tc>
        <w:tc>
          <w:tcPr/>
          <w:p>
            <w:pPr>
              <w:pStyle w:val="Compact"/>
              <w:jc w:val="left"/>
            </w:pPr>
            <w:r>
              <w:t xml:space="preserve">1,200+ qualified leads from Colombo</w:t>
            </w:r>
          </w:p>
        </w:tc>
      </w:tr>
      <w:tr>
        <w:tc>
          <w:tcPr/>
          <w:p>
            <w:pPr>
              <w:pStyle w:val="Compact"/>
              <w:jc w:val="left"/>
            </w:pPr>
            <w:r>
              <w:t xml:space="preserve">University Career Fairs</w:t>
            </w:r>
          </w:p>
        </w:tc>
        <w:tc>
          <w:tcPr/>
          <w:p>
            <w:pPr>
              <w:pStyle w:val="Compact"/>
              <w:jc w:val="left"/>
            </w:pPr>
            <w:r>
              <w:t xml:space="preserve">325,000</w:t>
            </w:r>
          </w:p>
        </w:tc>
        <w:tc>
          <w:tcPr/>
          <w:p>
            <w:pPr>
              <w:pStyle w:val="Compact"/>
              <w:jc w:val="left"/>
            </w:pPr>
            <w:r>
              <w:t xml:space="preserve">85+ direct applicant referrals</w:t>
            </w:r>
          </w:p>
        </w:tc>
      </w:tr>
      <w:tr>
        <w:tc>
          <w:tcPr/>
          <w:p>
            <w:pPr>
              <w:pStyle w:val="Compact"/>
              <w:jc w:val="left"/>
            </w:pPr>
            <w:r>
              <w:t xml:space="preserve">SMS/WhatsApp Campaigns</w:t>
            </w:r>
          </w:p>
        </w:tc>
        <w:tc>
          <w:tcPr/>
          <w:p>
            <w:pPr>
              <w:pStyle w:val="Compact"/>
              <w:jc w:val="left"/>
            </w:pPr>
            <w:r>
              <w:t xml:space="preserve">180,000</w:t>
            </w:r>
          </w:p>
        </w:tc>
        <w:tc>
          <w:tcPr/>
          <w:p>
            <w:pPr>
              <w:pStyle w:val="Compact"/>
              <w:jc w:val="left"/>
            </w:pPr>
            <w:r>
              <w:t xml:space="preserve">65% response rate from target audience</w:t>
            </w:r>
          </w:p>
        </w:tc>
      </w:tr>
      <w:tr>
        <w:tc>
          <w:tcPr/>
          <w:p>
            <w:pPr>
              <w:pStyle w:val="Compact"/>
              <w:jc w:val="left"/>
            </w:pPr>
            <w:r>
              <w:t xml:space="preserve">Partnership Workshops (Ministry)</w:t>
            </w:r>
          </w:p>
        </w:tc>
        <w:tc>
          <w:tcPr/>
          <w:p>
            <w:pPr>
              <w:pStyle w:val="Compact"/>
              <w:jc w:val="left"/>
            </w:pPr>
            <w:r>
              <w:t xml:space="preserve">245,000</w:t>
            </w:r>
          </w:p>
        </w:tc>
        <w:tc>
          <w:tcPr/>
          <w:p>
            <w:pPr>
              <w:pStyle w:val="Compact"/>
              <w:jc w:val="left"/>
            </w:pPr>
            <w:r>
              <w:t xml:space="preserve">15 institutional commitments for recruitment</w:t>
            </w:r>
          </w:p>
        </w:tc>
      </w:tr>
    </w:tbl>
    <w:bookmarkEnd w:id="28"/>
    <w:bookmarkStart w:id="29" w:name="implementation-timeline"/>
    <w:p>
      <w:pPr>
        <w:pStyle w:val="Heading2"/>
      </w:pPr>
      <w:r>
        <w:t xml:space="preserve">Implementation Timeline</w:t>
      </w:r>
    </w:p>
    <w:p>
      <w:pPr>
        <w:pStyle w:val="FirstParagraph"/>
      </w:pPr>
      <w:r>
        <w:rPr>
          <w:bCs/>
          <w:b/>
        </w:rPr>
        <w:t xml:space="preserve">Month 1:</w:t>
      </w:r>
      <w:r>
        <w:t xml:space="preserve"> </w:t>
      </w:r>
      <w:r>
        <w:t xml:space="preserve">Market research validation in Colombo schools + digital campaign launch.</w:t>
      </w:r>
    </w:p>
    <w:p>
      <w:pPr>
        <w:pStyle w:val="BodyText"/>
      </w:pPr>
      <w:r>
        <w:rPr>
          <w:bCs/>
          <w:b/>
        </w:rPr>
        <w:t xml:space="preserve">Month 2:</w:t>
      </w:r>
      <w:r>
        <w:t xml:space="preserve"> </w:t>
      </w:r>
      <w:r>
        <w:t xml:space="preserve">University fairs in Colombo (University of Colombo, SLIIT) + SMS blitz to education networks.</w:t>
      </w:r>
    </w:p>
    <w:p>
      <w:pPr>
        <w:pStyle w:val="BodyText"/>
      </w:pPr>
      <w:r>
        <w:rPr>
          <w:bCs/>
          <w:b/>
        </w:rPr>
        <w:t xml:space="preserve">Month 3:</w:t>
      </w:r>
      <w:r>
        <w:t xml:space="preserve"> </w:t>
      </w:r>
      <w:r>
        <w:t xml:space="preserve">Ministry workshop implementation + candidate assessment phase. All Education Administrator positions filled by Day 90.</w:t>
      </w:r>
    </w:p>
    <w:bookmarkEnd w:id="29"/>
    <w:bookmarkStart w:id="30" w:name="evaluation-metrics"/>
    <w:p>
      <w:pPr>
        <w:pStyle w:val="Heading2"/>
      </w:pPr>
      <w:r>
        <w:t xml:space="preserve">Evaluation Metrics</w:t>
      </w:r>
    </w:p>
    <w:p>
      <w:pPr>
        <w:numPr>
          <w:ilvl w:val="0"/>
          <w:numId w:val="1005"/>
        </w:numPr>
        <w:pStyle w:val="Compact"/>
      </w:pPr>
      <w:r>
        <w:rPr>
          <w:bCs/>
          <w:b/>
        </w:rPr>
        <w:t xml:space="preserve">Primary KPIs:</w:t>
      </w:r>
      <w:r>
        <w:t xml:space="preserve"> </w:t>
      </w:r>
      <w:r>
        <w:t xml:space="preserve">Time-to-fill (target: ≤85 days), quality score (via institutional feedback), cost-per-hire (target: LKR 18,500).</w:t>
      </w:r>
    </w:p>
    <w:p>
      <w:pPr>
        <w:numPr>
          <w:ilvl w:val="0"/>
          <w:numId w:val="1005"/>
        </w:numPr>
        <w:pStyle w:val="Compact"/>
      </w:pPr>
      <w:r>
        <w:rPr>
          <w:bCs/>
          <w:b/>
        </w:rPr>
        <w:t xml:space="preserve">Sri Lanka-Specific Tracking:</w:t>
      </w:r>
      <w:r>
        <w:t xml:space="preserve"> </w:t>
      </w:r>
      <w:r>
        <w:t xml:space="preserve">Candidate source analysis by Colombo district (e.g., Kollupitiya vs. Nugegoda) to optimize future campaigns.</w:t>
      </w:r>
    </w:p>
    <w:p>
      <w:pPr>
        <w:numPr>
          <w:ilvl w:val="0"/>
          <w:numId w:val="1005"/>
        </w:numPr>
        <w:pStyle w:val="Compact"/>
      </w:pPr>
      <w:r>
        <w:rPr>
          <w:bCs/>
          <w:b/>
        </w:rPr>
        <w:t xml:space="preserve">Long-Term Success:</w:t>
      </w:r>
      <w:r>
        <w:t xml:space="preserve"> </w:t>
      </w:r>
      <w:r>
        <w:t xml:space="preserve">85% retention rate of Education Administrators in Colombo after 12 months (measured via institutional surveys).</w:t>
      </w:r>
    </w:p>
    <w:bookmarkEnd w:id="30"/>
    <w:bookmarkStart w:id="31" w:name="conclusion-the-colombo-advantage"/>
    <w:p>
      <w:pPr>
        <w:pStyle w:val="Heading2"/>
      </w:pPr>
      <w:r>
        <w:t xml:space="preserve">Conclusion: The Colombo Advantage</w:t>
      </w:r>
    </w:p>
    <w:p>
      <w:pPr>
        <w:pStyle w:val="FirstParagraph"/>
      </w:pPr>
      <w:r>
        <w:t xml:space="preserve">This Marketing Plan positions the Education Administrator role as indispensable to Sri Lanka's educational advancement. By anchoring all strategies in Colombo's unique socio-educational context – from leveraging Sinhala/Tamil bilingual communication to aligning with the National Education Policy 2023 – we ensure every recruitment effort resonates deeply with local talent. The success of this plan will directly impact Sri Lanka's goal of achieving UN SDG 4 (Quality Education) targets through efficient, culturally attuned administration in Colombo’s educational institutions. We project not only filling vacancies but establishing a sustainable pipeline for Education Administrator talent across the entire Colombo education ecosystem, making this initiative a catalyst for national educational excellence.</w:t>
      </w:r>
    </w:p>
    <w:p>
      <w:pPr>
        <w:pStyle w:val="BodyText"/>
      </w:pPr>
      <w:r>
        <w:rPr>
          <w:bCs/>
          <w:b/>
        </w:rPr>
        <w:t xml:space="preserve">Word Count: 832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Recruitment - Sri Lanka Colombo</dc:title>
  <dc:creator/>
  <dc:language>en</dc:language>
  <cp:keywords/>
  <dcterms:created xsi:type="dcterms:W3CDTF">2025-12-10T12:27:17Z</dcterms:created>
  <dcterms:modified xsi:type="dcterms:W3CDTF">2025-12-10T12:27:17Z</dcterms:modified>
</cp:coreProperties>
</file>

<file path=docProps/custom.xml><?xml version="1.0" encoding="utf-8"?>
<Properties xmlns="http://schemas.openxmlformats.org/officeDocument/2006/custom-properties" xmlns:vt="http://schemas.openxmlformats.org/officeDocument/2006/docPropsVTypes"/>
</file>