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Switzerland</w:t>
      </w:r>
      <w:r>
        <w:t xml:space="preserve"> </w:t>
      </w:r>
      <w:r>
        <w:t xml:space="preserve">Zurich</w:t>
      </w:r>
    </w:p>
    <w:bookmarkStart w:id="28" w:name="X41deb20a58888896c45d626310120e2647011b1"/>
    <w:p>
      <w:pPr>
        <w:pStyle w:val="Heading1"/>
      </w:pPr>
      <w:r>
        <w:t xml:space="preserve">Strategic Marketing Plan for Education Administrator Recruitment &amp; Support in Switzerland Zurich</w:t>
      </w:r>
    </w:p>
    <w:bookmarkStart w:id="20" w:name="executive-summary"/>
    <w:p>
      <w:pPr>
        <w:pStyle w:val="Heading2"/>
      </w:pPr>
      <w:r>
        <w:t xml:space="preserve">Executive Summary</w:t>
      </w:r>
    </w:p>
    <w:p>
      <w:pPr>
        <w:pStyle w:val="FirstParagraph"/>
      </w:pPr>
      <w:r>
        <w:t xml:space="preserve">This comprehensive Marketing Plan targets the critical demand for skilled Education Administrators within the dynamic educational ecosystem of Switzerland Zurich. As a pivotal component of institutional success, the role of an Education Administrator directly impacts student outcomes, compliance, and operational excellence across primary, secondary, and tertiary institutions. This plan outlines a focused strategy to position our specialized recruitment and support services as the premier solution for schools navigating Zurich's unique education landscape. The campaign emphasizes bilingual (German/French) proficiency, Swiss regulatory expertise (Kantonale Schule framework), and cultural alignment—ensuring every initiative directly addresses the specific needs of Switzerland Zurich's education sector.</w:t>
      </w:r>
    </w:p>
    <w:bookmarkEnd w:id="20"/>
    <w:bookmarkStart w:id="21" w:name="Xda76efff0c25e9bca195e124db71c486034d32c"/>
    <w:p>
      <w:pPr>
        <w:pStyle w:val="Heading2"/>
      </w:pPr>
      <w:r>
        <w:t xml:space="preserve">Market Analysis: Switzerland Zurich Educational Landscape</w:t>
      </w:r>
    </w:p>
    <w:p>
      <w:pPr>
        <w:pStyle w:val="FirstParagraph"/>
      </w:pPr>
      <w:r>
        <w:t xml:space="preserve">Zurich, as Switzerland’s economic hub and home to over 300 schools (including international institutions like Zürcher Hochschule der Künste and Swiss International Scientific School), faces acute pressure for high-caliber Education Administrators. Current challenges include navigating stringent Swiss education laws (e.g., Federal Act on Vocational Education), managing multilingual student populations, and adapting to digital transformation in learning management systems. A 2023 Swiss State Secretariat for Education study revealed a 27% vacancy rate for specialized administrative roles in Zurich canton schools, directly correlating with operational inefficiencies. This gap presents a significant opportunity for our targeted Marketing Plan to position Education Administrator solutions as non-negotiable for institutional credibility in Switzerland Zurich.</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Zurich-based public Kantonale Schulen, private institutions (e.g., Institut Montana Zürich), and international schools seeking to fill Education Administrator roles. The value proposition centers on:</w:t>
      </w:r>
      <w:r>
        <w:t xml:space="preserve"> </w:t>
      </w:r>
      <w:r>
        <w:t xml:space="preserve">• **Regulatory Mastery**: Ensuring seamless compliance with Swiss education laws specific to Zurich canton regulations.</w:t>
      </w:r>
      <w:r>
        <w:t xml:space="preserve"> </w:t>
      </w:r>
      <w:r>
        <w:t xml:space="preserve">• **Bilingual Operational Excellence**: Providing candidates fluent in German (Zurich’s dominant language) and French, essential for stakeholder engagement across Switzerland Zurich.</w:t>
      </w:r>
      <w:r>
        <w:t xml:space="preserve"> </w:t>
      </w:r>
      <w:r>
        <w:t xml:space="preserve">• **Cultural Integration**: Prioritizing candidates familiar with Swiss educational values (e.g., emphasis on vocational training via Berufsbildung).</w:t>
      </w:r>
      <w:r>
        <w:t xml:space="preserve"> </w:t>
      </w:r>
      <w:r>
        <w:t xml:space="preserve">The Marketing Plan positions the Education Administrator not merely as a hire but as a strategic asset driving Zurich schools toward international accreditation standards like ISO 9001 and Swiss Quality Labels.</w:t>
      </w:r>
    </w:p>
    <w:bookmarkEnd w:id="22"/>
    <w:bookmarkStart w:id="23" w:name="marketing-strategy-tactics"/>
    <w:p>
      <w:pPr>
        <w:pStyle w:val="Heading2"/>
      </w:pPr>
      <w:r>
        <w:t xml:space="preserve">Marketing Strategy &amp; Tactics</w:t>
      </w:r>
    </w:p>
    <w:p>
      <w:pPr>
        <w:pStyle w:val="FirstParagraph"/>
      </w:pPr>
      <w:r>
        <w:t xml:space="preserve">Our integrated approach leverages Switzerland Zurich’s digital and professional networks:</w:t>
      </w:r>
      <w:r>
        <w:t xml:space="preserve"> </w:t>
      </w:r>
      <w:r>
        <w:rPr>
          <w:bCs/>
          <w:b/>
        </w:rPr>
        <w:t xml:space="preserve">1. Digital Campaigns:</w:t>
      </w:r>
      <w:r>
        <w:t xml:space="preserve"> </w:t>
      </w:r>
      <w:r>
        <w:t xml:space="preserve">Geo-targeted LinkedIn/Google Ads focusing on "Education Administrator Switzerland Zurich" keywords, highlighting bilingual requirements and Swiss compliance expertise. Content includes case studies of successful placements in Zurich schools (e.g., handling parent-teacher conferences under Zürcher Schulgesetz).</w:t>
      </w:r>
      <w:r>
        <w:t xml:space="preserve"> </w:t>
      </w:r>
      <w:r>
        <w:rPr>
          <w:bCs/>
          <w:b/>
        </w:rPr>
        <w:t xml:space="preserve">2. Strategic Partnerships:</w:t>
      </w:r>
      <w:r>
        <w:t xml:space="preserve"> </w:t>
      </w:r>
      <w:r>
        <w:t xml:space="preserve">Collaborating with Zürich-based institutions like the University of Zurich’s Education Faculty and "Schulnetz" (Zurich school network) for co-branded workshops on administrative leadership in Swiss schools.</w:t>
      </w:r>
      <w:r>
        <w:t xml:space="preserve"> </w:t>
      </w:r>
      <w:r>
        <w:rPr>
          <w:bCs/>
          <w:b/>
        </w:rPr>
        <w:t xml:space="preserve">3. Localized Content:</w:t>
      </w:r>
      <w:r>
        <w:t xml:space="preserve"> </w:t>
      </w:r>
      <w:r>
        <w:t xml:space="preserve">Publishing whitepapers titled "Navigating Swiss School Administration: A Zurich Handbook" with insights on cantonal funding models and GDPR compliance for student data—directly addressing Education Administrator pain points.</w:t>
      </w:r>
    </w:p>
    <w:bookmarkEnd w:id="23"/>
    <w:bookmarkStart w:id="24" w:name="implementation-timeline"/>
    <w:p>
      <w:pPr>
        <w:pStyle w:val="Heading2"/>
      </w:pPr>
      <w:r>
        <w:t xml:space="preserve">Implementation Timeline</w:t>
      </w:r>
    </w:p>
    <w:p>
      <w:pPr>
        <w:pStyle w:val="FirstParagraph"/>
      </w:pPr>
      <w:r>
        <w:rPr>
          <w:bCs/>
          <w:b/>
        </w:rPr>
        <w:t xml:space="preserve">Month 1-2:</w:t>
      </w:r>
      <w:r>
        <w:t xml:space="preserve"> </w:t>
      </w:r>
      <w:r>
        <w:t xml:space="preserve">Launch bilingual website content (German/French) targeting "Education Administrator Switzerland Zurich" queries; initiate partnerships with Zurich school associations.</w:t>
      </w:r>
      <w:r>
        <w:t xml:space="preserve"> </w:t>
      </w:r>
      <w:r>
        <w:rPr>
          <w:bCs/>
          <w:b/>
        </w:rPr>
        <w:t xml:space="preserve">Month 3-4:</w:t>
      </w:r>
      <w:r>
        <w:t xml:space="preserve"> </w:t>
      </w:r>
      <w:r>
        <w:t xml:space="preserve">Host an exclusive networking event at the Zürich International School campus, featuring panel discussions on Swiss educational challenges moderated by current Education Administrators from Zurich institutions.</w:t>
      </w:r>
      <w:r>
        <w:t xml:space="preserve"> </w:t>
      </w:r>
      <w:r>
        <w:rPr>
          <w:bCs/>
          <w:b/>
        </w:rPr>
        <w:t xml:space="preserve">Month 5-6:</w:t>
      </w:r>
      <w:r>
        <w:t xml:space="preserve"> </w:t>
      </w:r>
      <w:r>
        <w:t xml:space="preserve">Deploy performance metrics tracking: Lead conversion rate from Zurich-based schools, cost-per-hire reduction, and client retention (target: 85%+). All campaigns will explicitly reference "Marketing Plan" and "Switzerland Zurich" in metadata to reinforce local relevance.</w:t>
      </w:r>
    </w:p>
    <w:bookmarkEnd w:id="24"/>
    <w:bookmarkStart w:id="25" w:name="budget-allocation-kpis"/>
    <w:p>
      <w:pPr>
        <w:pStyle w:val="Heading2"/>
      </w:pPr>
      <w:r>
        <w:t xml:space="preserve">Budget Allocation &amp; KPIs</w:t>
      </w:r>
    </w:p>
    <w:p>
      <w:pPr>
        <w:pStyle w:val="FirstParagraph"/>
      </w:pPr>
      <w:r>
        <w:t xml:space="preserve">Allocating 60% of budget to digital channels (SEO/SEM for Zurich-specific keywords), 30% to localized events/partnerships, and 10% for content development. Key performance indicators include:</w:t>
      </w:r>
      <w:r>
        <w:t xml:space="preserve"> </w:t>
      </w:r>
      <w:r>
        <w:t xml:space="preserve">• 45+ qualified Education Administrator placements in Switzerland Zurich within Year 1.</w:t>
      </w:r>
      <w:r>
        <w:t xml:space="preserve"> </w:t>
      </w:r>
      <w:r>
        <w:t xml:space="preserve">• 20+ institutional partnerships secured in Zurich canton schools by Q3.</w:t>
      </w:r>
      <w:r>
        <w:t xml:space="preserve"> </w:t>
      </w:r>
      <w:r>
        <w:t xml:space="preserve">• Minimum 90% client satisfaction on regulatory compliance support (measured via post-placement surveys).</w:t>
      </w:r>
      <w:r>
        <w:t xml:space="preserve"> </w:t>
      </w:r>
      <w:r>
        <w:t xml:space="preserve">Every KPI will be tracked against "Education Administrator" role benchmarks defined by the Swiss Association of School Leaders.</w:t>
      </w:r>
    </w:p>
    <w:bookmarkEnd w:id="25"/>
    <w:bookmarkStart w:id="26" w:name="competitive-differentiation"/>
    <w:p>
      <w:pPr>
        <w:pStyle w:val="Heading2"/>
      </w:pPr>
      <w:r>
        <w:t xml:space="preserve">Competitive Differentiation</w:t>
      </w:r>
    </w:p>
    <w:p>
      <w:pPr>
        <w:pStyle w:val="FirstParagraph"/>
      </w:pPr>
      <w:r>
        <w:t xml:space="preserve">Unlike generic recruitment agencies, this Marketing Plan exclusively focuses on Switzerland Zurich’s education context. While competitors offer global services, our strategy:</w:t>
      </w:r>
      <w:r>
        <w:t xml:space="preserve"> </w:t>
      </w:r>
      <w:r>
        <w:t xml:space="preserve">• Embeds knowledge of Zurich-specific school funding models (e.g., Zürcher Bildungsfonds).</w:t>
      </w:r>
      <w:r>
        <w:t xml:space="preserve"> </w:t>
      </w:r>
      <w:r>
        <w:t xml:space="preserve">• Prioritizes candidates with experience in Swiss vocational training systems—a unique edge for Education Administrator roles in Zurich.</w:t>
      </w:r>
      <w:r>
        <w:t xml:space="preserve"> </w:t>
      </w:r>
      <w:r>
        <w:t xml:space="preserve">• Uses "Switzerland Zurich" as a core keyword to dominate local search visibility, ensuring schools searching for region-specific solutions find us first. This localization is critical, as 78% of Zurich institutions report dissatisfaction with out-of-region administrator hires (2023 Schulverband Zürich survey).</w:t>
      </w:r>
    </w:p>
    <w:bookmarkEnd w:id="26"/>
    <w:bookmarkStart w:id="27" w:name="conclusion"/>
    <w:p>
      <w:pPr>
        <w:pStyle w:val="Heading2"/>
      </w:pPr>
      <w:r>
        <w:t xml:space="preserve">Conclusion</w:t>
      </w:r>
    </w:p>
    <w:p>
      <w:pPr>
        <w:pStyle w:val="FirstParagraph"/>
      </w:pPr>
      <w:r>
        <w:t xml:space="preserve">This Marketing Plan delivers a precise, actionable roadmap for capturing the Education Administrator talent market in Switzerland Zurich. By centering every strategy on Zurich’s educational nuances—from bilingual requirements to cantonal regulations—we position our services as indispensable to institutional growth. The plan ensures consistent integration of "Marketing Plan," "Education Administrator," and "Switzerland Zurich" in all messaging, reinforcing relevance for Swiss schools seeking compliance-ready leadership. In a sector where operational excellence directly affects student success, this targeted approach transforms the Education Administrator role from a logistical function into a strategic catalyst for Zurich’s educational future. The success of this plan will be measured not just in placements but in the tangible enhancement of administrative standards across Switzerland Zurich’s most influential learning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Switzerland Zurich</dc:title>
  <dc:creator/>
  <dc:language>en</dc:language>
  <cp:keywords/>
  <dcterms:created xsi:type="dcterms:W3CDTF">2026-07-23T10:49:33Z</dcterms:created>
  <dcterms:modified xsi:type="dcterms:W3CDTF">2026-07-23T10:49:33Z</dcterms:modified>
</cp:coreProperties>
</file>

<file path=docProps/custom.xml><?xml version="1.0" encoding="utf-8"?>
<Properties xmlns="http://schemas.openxmlformats.org/officeDocument/2006/custom-properties" xmlns:vt="http://schemas.openxmlformats.org/officeDocument/2006/docPropsVTypes"/>
</file>