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c0db0574787997704188768b11df4a94b1740ea"/>
    <w:p>
      <w:pPr>
        <w:pStyle w:val="Heading1"/>
      </w:pPr>
      <w:r>
        <w:t xml:space="preserve">Comprehensive Marketing Plan for Attracting Exceptional Education Administrators in United States Chicago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Education Administrators for school districts across Chicago, Illinois. In the competitive landscape of United States education, where effective leadership directly impacts student outcomes and community development, this plan positions Chicago as a premier destination for educational leadership talent. By leveraging data-driven outreach, community partnerships, and culturally resonant messaging, we will establish a robust pipeline of qualified Education Administrators committed to transforming Chicago's public school system. This initiative addresses critical vacancies in 120+ Chicago Public Schools (CPS) while aligning with the district's 2025 Equity &amp; Excellence Strategic Framework.</w:t>
      </w:r>
    </w:p>
    <w:bookmarkEnd w:id="20"/>
    <w:bookmarkStart w:id="21" w:name="X39875fb0b10c8f41cf2a6533e126f52e826da2f"/>
    <w:p>
      <w:pPr>
        <w:pStyle w:val="Heading2"/>
      </w:pPr>
      <w:r>
        <w:t xml:space="preserve">Market Analysis: The Chicago Education Landscape</w:t>
      </w:r>
    </w:p>
    <w:p>
      <w:pPr>
        <w:pStyle w:val="FirstParagraph"/>
      </w:pPr>
      <w:r>
        <w:t xml:space="preserve">Chicago represents a unique and demanding market for Education Administrators within the United States. As one of America's largest urban school districts serving 380,000+ students across diverse communities, CPS faces complex challenges including achievement gaps, resource allocation equity, and post-pandemic learning recovery. With 25% of current Education Administrator roles unfilled (CPS Talent Report 2023), there is an urgent need for strategic recruitment. The United States education sector increasingly values leaders who demonstrate cultural competency with urban populations, proficiency in data-driven decision-making, and innovative approaches to community engagement – all critical success factors for Chicago's schools.</w:t>
      </w:r>
    </w:p>
    <w:bookmarkEnd w:id="21"/>
    <w:bookmarkStart w:id="22" w:name="target-audience-definition"/>
    <w:p>
      <w:pPr>
        <w:pStyle w:val="Heading2"/>
      </w:pPr>
      <w:r>
        <w:t xml:space="preserve">Target Audience Definition</w:t>
      </w:r>
    </w:p>
    <w:p>
      <w:pPr>
        <w:pStyle w:val="FirstParagraph"/>
      </w:pPr>
      <w:r>
        <w:t xml:space="preserve">Our primary audience comprises two segments:</w:t>
      </w:r>
    </w:p>
    <w:p>
      <w:pPr>
        <w:numPr>
          <w:ilvl w:val="0"/>
          <w:numId w:val="1001"/>
        </w:numPr>
        <w:pStyle w:val="Compact"/>
      </w:pPr>
      <w:r>
        <w:rPr>
          <w:bCs/>
          <w:b/>
        </w:rPr>
        <w:t xml:space="preserve">Internal Candidates:</w:t>
      </w:r>
      <w:r>
        <w:t xml:space="preserve"> </w:t>
      </w:r>
      <w:r>
        <w:t xml:space="preserve">Current CPS staff with administrative potential (e.g., department heads, instructional coaches) seeking advancement. 42% of CPS leaders were promoted internally in 2023.</w:t>
      </w:r>
    </w:p>
    <w:p>
      <w:pPr>
        <w:numPr>
          <w:ilvl w:val="0"/>
          <w:numId w:val="1001"/>
        </w:numPr>
        <w:pStyle w:val="Compact"/>
      </w:pPr>
      <w:r>
        <w:rPr>
          <w:bCs/>
          <w:b/>
        </w:rPr>
        <w:t xml:space="preserve">External Candidates:</w:t>
      </w:r>
      <w:r>
        <w:t xml:space="preserve"> </w:t>
      </w:r>
      <w:r>
        <w:t xml:space="preserve">Experienced Education Administrators from other U.S. cities (notably New York, Philadelphia, and Denver), as well as emerging talent from HBCU and urban-focused education programs across the United States.</w:t>
      </w:r>
    </w:p>
    <w:bookmarkEnd w:id="22"/>
    <w:bookmarkStart w:id="23" w:name="marketing-objectives"/>
    <w:p>
      <w:pPr>
        <w:pStyle w:val="Heading2"/>
      </w:pPr>
      <w:r>
        <w:t xml:space="preserve">Marketing Objectives</w:t>
      </w:r>
    </w:p>
    <w:p>
      <w:pPr>
        <w:numPr>
          <w:ilvl w:val="0"/>
          <w:numId w:val="1002"/>
        </w:numPr>
        <w:pStyle w:val="Compact"/>
      </w:pPr>
      <w:r>
        <w:t xml:space="preserve">Reduce vacancy time for Education Administrator roles by 40% within 18 months through targeted outreach</w:t>
      </w:r>
    </w:p>
    <w:p>
      <w:pPr>
        <w:numPr>
          <w:ilvl w:val="0"/>
          <w:numId w:val="1002"/>
        </w:numPr>
        <w:pStyle w:val="Compact"/>
      </w:pPr>
      <w:r>
        <w:t xml:space="preserve">Attract a 35% increase in qualified applicants from underrepresented communities (Black, Latinx, and first-generation leaders)</w:t>
      </w:r>
    </w:p>
    <w:p>
      <w:pPr>
        <w:numPr>
          <w:ilvl w:val="0"/>
          <w:numId w:val="1002"/>
        </w:numPr>
        <w:pStyle w:val="Compact"/>
      </w:pPr>
      <w:r>
        <w:t xml:space="preserve">Position Chicago as the #1 destination for education leadership careers in the United States by 2026</w:t>
      </w:r>
    </w:p>
    <w:p>
      <w:pPr>
        <w:numPr>
          <w:ilvl w:val="0"/>
          <w:numId w:val="1002"/>
        </w:numPr>
        <w:pStyle w:val="Compact"/>
      </w:pPr>
      <w:r>
        <w:t xml:space="preserve">Secure 85% candidate satisfaction rate in recruitment experience through personalized engagement</w:t>
      </w:r>
    </w:p>
    <w:bookmarkEnd w:id="23"/>
    <w:bookmarkStart w:id="28" w:name="core-marketing-strategies-tactics"/>
    <w:p>
      <w:pPr>
        <w:pStyle w:val="Heading2"/>
      </w:pPr>
      <w:r>
        <w:t xml:space="preserve">Core Marketing Strategies &amp; Tactics</w:t>
      </w:r>
    </w:p>
    <w:bookmarkStart w:id="24" w:name="X6b8d6a48fb7686cbc8d6c19f4128967331943ec"/>
    <w:p>
      <w:pPr>
        <w:pStyle w:val="Heading3"/>
      </w:pPr>
      <w:r>
        <w:t xml:space="preserve">1. Culturally Intelligent Branding for Chicago's Education Ecosystem</w:t>
      </w:r>
    </w:p>
    <w:p>
      <w:pPr>
        <w:pStyle w:val="FirstParagraph"/>
      </w:pPr>
      <w:r>
        <w:t xml:space="preserve">We will develop a compelling "Leadership in Motion" campaign showcasing real Education Administrators driving change across Chicago neighborhoods. This includes:</w:t>
      </w:r>
    </w:p>
    <w:p>
      <w:pPr>
        <w:numPr>
          <w:ilvl w:val="0"/>
          <w:numId w:val="1003"/>
        </w:numPr>
        <w:pStyle w:val="Compact"/>
      </w:pPr>
      <w:r>
        <w:t xml:space="preserve">Video testimonials featuring administrators in Englewood, Humboldt Park, and Bronzeville communities highlighting their impact on student success metrics</w:t>
      </w:r>
    </w:p>
    <w:p>
      <w:pPr>
        <w:numPr>
          <w:ilvl w:val="0"/>
          <w:numId w:val="1003"/>
        </w:numPr>
        <w:pStyle w:val="Compact"/>
      </w:pPr>
      <w:r>
        <w:t xml:space="preserve">Personalized social media profiles for each district leader segment (e.g., "Principal for Equity" vs. "Curriculum Transformation Lead")</w:t>
      </w:r>
    </w:p>
    <w:p>
      <w:pPr>
        <w:numPr>
          <w:ilvl w:val="0"/>
          <w:numId w:val="1003"/>
        </w:numPr>
        <w:pStyle w:val="Compact"/>
      </w:pPr>
      <w:r>
        <w:t xml:space="preserve">Partnerships with Chicago Public Media to create a weekly podcast series: "Chicago Schools Unlocked"</w:t>
      </w:r>
    </w:p>
    <w:bookmarkEnd w:id="24"/>
    <w:bookmarkStart w:id="25" w:name="hyper-localized-digital-campaigns"/>
    <w:p>
      <w:pPr>
        <w:pStyle w:val="Heading3"/>
      </w:pPr>
      <w:r>
        <w:t xml:space="preserve">2. Hyper-Localized Digital Campaigns</w:t>
      </w:r>
    </w:p>
    <w:p>
      <w:pPr>
        <w:pStyle w:val="FirstParagraph"/>
      </w:pPr>
      <w:r>
        <w:t xml:space="preserve">Leveraging Chicago-specific data and community touchpoints:</w:t>
      </w:r>
    </w:p>
    <w:p>
      <w:pPr>
        <w:numPr>
          <w:ilvl w:val="0"/>
          <w:numId w:val="1004"/>
        </w:numPr>
        <w:pStyle w:val="Compact"/>
      </w:pPr>
      <w:r>
        <w:t xml:space="preserve">Geo-targeted LinkedIn campaigns focusing on Illinois education license holders with messaging emphasizing "Chicago's $10K Signing Bonus + $5,000 Relocation for Qualified Candidates"</w:t>
      </w:r>
    </w:p>
    <w:p>
      <w:pPr>
        <w:numPr>
          <w:ilvl w:val="0"/>
          <w:numId w:val="1004"/>
        </w:numPr>
        <w:pStyle w:val="Compact"/>
      </w:pPr>
      <w:r>
        <w:t xml:space="preserve">Collaboration with local universities (University of Chicago, DePaul, Roosevelt) for targeted campus recruitment events featuring current CPS administrators</w:t>
      </w:r>
    </w:p>
    <w:p>
      <w:pPr>
        <w:numPr>
          <w:ilvl w:val="0"/>
          <w:numId w:val="1004"/>
        </w:numPr>
        <w:pStyle w:val="Compact"/>
      </w:pPr>
      <w:r>
        <w:t xml:space="preserve">Google Ads appearing in search results when "Education Administrator jobs Chicago" or "urban school leadership careers" are queried</w:t>
      </w:r>
    </w:p>
    <w:bookmarkEnd w:id="25"/>
    <w:bookmarkStart w:id="26" w:name="community-driven-relationship-building"/>
    <w:p>
      <w:pPr>
        <w:pStyle w:val="Heading3"/>
      </w:pPr>
      <w:r>
        <w:t xml:space="preserve">3. Community-Driven Relationship Building</w:t>
      </w:r>
    </w:p>
    <w:p>
      <w:pPr>
        <w:pStyle w:val="FirstParagraph"/>
      </w:pPr>
      <w:r>
        <w:t xml:space="preserve">Moving beyond traditional recruitment to embed ourselves in Chicago's educational fabric:</w:t>
      </w:r>
    </w:p>
    <w:p>
      <w:pPr>
        <w:numPr>
          <w:ilvl w:val="0"/>
          <w:numId w:val="1005"/>
        </w:numPr>
        <w:pStyle w:val="Compact"/>
      </w:pPr>
      <w:r>
        <w:t xml:space="preserve">Hosting quarterly "Leadership Breakfasts" at community centers (e.g., Pullman Historic District, Pilsen Cultural Center) featuring CPS CEO and school-based administrators</w:t>
      </w:r>
    </w:p>
    <w:p>
      <w:pPr>
        <w:numPr>
          <w:ilvl w:val="0"/>
          <w:numId w:val="1005"/>
        </w:numPr>
        <w:pStyle w:val="Compact"/>
      </w:pPr>
      <w:r>
        <w:t xml:space="preserve">Developing a mentorship pipeline with the Chicago Urban League connecting emerging Education Administrators to current leaders</w:t>
      </w:r>
    </w:p>
    <w:p>
      <w:pPr>
        <w:numPr>
          <w:ilvl w:val="0"/>
          <w:numId w:val="1005"/>
        </w:numPr>
        <w:pStyle w:val="Compact"/>
      </w:pPr>
      <w:r>
        <w:t xml:space="preserve">Sponsoring the "Chicago Educators of Color" annual conference with dedicated recruitment pavilions</w:t>
      </w:r>
    </w:p>
    <w:bookmarkEnd w:id="26"/>
    <w:bookmarkStart w:id="27" w:name="strategic-partnerships-across-illinois"/>
    <w:p>
      <w:pPr>
        <w:pStyle w:val="Heading3"/>
      </w:pPr>
      <w:r>
        <w:t xml:space="preserve">4. Strategic Partnerships Across Illinois</w:t>
      </w:r>
    </w:p>
    <w:p>
      <w:pPr>
        <w:pStyle w:val="FirstParagraph"/>
      </w:pPr>
      <w:r>
        <w:t xml:space="preserve">Forge alliances to amplify reach within the United States education network:</w:t>
      </w:r>
    </w:p>
    <w:p>
      <w:pPr>
        <w:numPr>
          <w:ilvl w:val="0"/>
          <w:numId w:val="1006"/>
        </w:numPr>
        <w:pStyle w:val="Compact"/>
      </w:pPr>
      <w:r>
        <w:t xml:space="preserve">Certification: Partnering with Illinois State Board of Education for "Chicago Leadership Pathway" credentialing program</w:t>
      </w:r>
    </w:p>
    <w:p>
      <w:pPr>
        <w:numPr>
          <w:ilvl w:val="0"/>
          <w:numId w:val="1006"/>
        </w:numPr>
        <w:pStyle w:val="Compact"/>
      </w:pPr>
      <w:r>
        <w:t xml:space="preserve">Data Sharing: Collaborating with Chicago Metropolitan Agency for Planning (CMAP) to showcase district-specific opportunity metrics</w:t>
      </w:r>
    </w:p>
    <w:p>
      <w:pPr>
        <w:numPr>
          <w:ilvl w:val="0"/>
          <w:numId w:val="1006"/>
        </w:numPr>
        <w:pStyle w:val="Compact"/>
      </w:pPr>
      <w:r>
        <w:t xml:space="preserve">National Forums: Presenting Chicago's recruitment model at ASCD and AASA conferences with dedicated "Chicago Success Stories" case studies</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Initiatives</w:t>
            </w:r>
          </w:p>
        </w:tc>
        <w:tc>
          <w:tcPr/>
          <w:p>
            <w:pPr>
              <w:pStyle w:val="Compact"/>
              <w:jc w:val="left"/>
            </w:pPr>
            <w:r>
              <w:t xml:space="preserve">Allocated Budget ($)</w:t>
            </w:r>
          </w:p>
        </w:tc>
      </w:tr>
      <w:tr>
        <w:tc>
          <w:tcPr/>
          <w:p>
            <w:pPr>
              <w:pStyle w:val="Compact"/>
              <w:jc w:val="left"/>
            </w:pPr>
            <w:r>
              <w:t xml:space="preserve">Q1 2024</w:t>
            </w:r>
          </w:p>
        </w:tc>
        <w:tc>
          <w:tcPr/>
          <w:p>
            <w:pPr>
              <w:pStyle w:val="Compact"/>
              <w:jc w:val="left"/>
            </w:pPr>
            <w:r>
              <w:t xml:space="preserve">Campaign launch, digital asset creation, university partnerships</w:t>
            </w:r>
          </w:p>
        </w:tc>
        <w:tc>
          <w:tcPr/>
          <w:p>
            <w:pPr>
              <w:pStyle w:val="Compact"/>
              <w:jc w:val="left"/>
            </w:pPr>
            <w:r>
              <w:t xml:space="preserve">$85,000</w:t>
            </w:r>
          </w:p>
        </w:tc>
      </w:tr>
      <w:tr>
        <w:tc>
          <w:tcPr/>
          <w:p>
            <w:pPr>
              <w:pStyle w:val="Compact"/>
              <w:jc w:val="left"/>
            </w:pPr>
            <w:r>
              <w:t xml:space="preserve">Q2 2024</w:t>
            </w:r>
          </w:p>
        </w:tc>
        <w:tc>
          <w:tcPr/>
          <w:p>
            <w:pPr>
              <w:pStyle w:val="Compact"/>
              <w:jc w:val="left"/>
            </w:pPr>
            <w:r>
              <w:t xml:space="preserve">Community events, podcast launch, social media scaling</w:t>
            </w:r>
          </w:p>
        </w:tc>
        <w:tc>
          <w:tcPr/>
          <w:p>
            <w:pPr>
              <w:pStyle w:val="Compact"/>
              <w:jc w:val="left"/>
            </w:pPr>
            <w:r>
              <w:t xml:space="preserve">$110,000</w:t>
            </w:r>
          </w:p>
        </w:tc>
      </w:tr>
      <w:tr>
        <w:tc>
          <w:tcPr/>
          <w:p>
            <w:pPr>
              <w:pStyle w:val="Compact"/>
              <w:jc w:val="left"/>
            </w:pPr>
            <w:r>
              <w:t xml:space="preserve">Q3 2024</w:t>
            </w:r>
          </w:p>
        </w:tc>
        <w:tc>
          <w:tcPr/>
          <w:p>
            <w:pPr>
              <w:pStyle w:val="Compact"/>
              <w:jc w:val="left"/>
            </w:pPr>
            <w:r>
              <w:t xml:space="preserve">National conference presence, mentorship program rollout</w:t>
            </w:r>
          </w:p>
        </w:tc>
        <w:tc>
          <w:tcPr/>
          <w:p>
            <w:pPr>
              <w:pStyle w:val="Compact"/>
              <w:jc w:val="left"/>
            </w:pPr>
            <w:r>
              <w:t xml:space="preserve">$75,000</w:t>
            </w:r>
          </w:p>
        </w:tc>
      </w:tr>
      <w:tr>
        <w:tc>
          <w:tcPr/>
          <w:p>
            <w:pPr>
              <w:pStyle w:val="Compact"/>
              <w:jc w:val="left"/>
            </w:pPr>
            <w:r>
              <w:t xml:space="preserve">Q4 2024</w:t>
            </w:r>
          </w:p>
        </w:tc>
        <w:tc>
          <w:tcPr/>
          <w:p>
            <w:pPr>
              <w:pStyle w:val="Compact"/>
              <w:jc w:val="left"/>
            </w:pPr>
            <w:r>
              <w:t xml:space="preserve">Analytics optimization, candidate experience survey system</w:t>
            </w:r>
          </w:p>
        </w:tc>
        <w:tc>
          <w:tcPr/>
          <w:p>
            <w:pPr>
              <w:pStyle w:val="Compact"/>
              <w:jc w:val="left"/>
            </w:pPr>
            <w:r>
              <w:t xml:space="preserve">$35,000</w:t>
            </w:r>
          </w:p>
        </w:tc>
      </w:tr>
    </w:tbl>
    <w:bookmarkEnd w:id="29"/>
    <w:bookmarkStart w:id="30" w:name="Xc7c8952e9ebb298e0bad3664dd0b50fc2913ea4"/>
    <w:p>
      <w:pPr>
        <w:pStyle w:val="Heading2"/>
      </w:pPr>
      <w:r>
        <w:t xml:space="preserve">Evaluation Framework: Measuring Success in Chicago Context</w:t>
      </w:r>
    </w:p>
    <w:p>
      <w:pPr>
        <w:pStyle w:val="FirstParagraph"/>
      </w:pPr>
      <w:r>
        <w:t xml:space="preserve">Success will be measured through both quantitative and qualitative metrics specific to United States Chicago:</w:t>
      </w:r>
    </w:p>
    <w:p>
      <w:pPr>
        <w:numPr>
          <w:ilvl w:val="0"/>
          <w:numId w:val="1007"/>
        </w:numPr>
        <w:pStyle w:val="Compact"/>
      </w:pPr>
      <w:r>
        <w:rPr>
          <w:bCs/>
          <w:b/>
        </w:rPr>
        <w:t xml:space="preserve">Lead Quality:</w:t>
      </w:r>
      <w:r>
        <w:t xml:space="preserve"> </w:t>
      </w:r>
      <w:r>
        <w:t xml:space="preserve">Percentage of applicants meeting "Chicago Leadership Competency Rubric" (85% target)</w:t>
      </w:r>
    </w:p>
    <w:p>
      <w:pPr>
        <w:numPr>
          <w:ilvl w:val="0"/>
          <w:numId w:val="1007"/>
        </w:numPr>
        <w:pStyle w:val="Compact"/>
      </w:pPr>
      <w:r>
        <w:rPr>
          <w:bCs/>
          <w:b/>
        </w:rPr>
        <w:t xml:space="preserve">Diversity Impact:</w:t>
      </w:r>
      <w:r>
        <w:t xml:space="preserve"> </w:t>
      </w:r>
      <w:r>
        <w:t xml:space="preserve">% of hires from historically underrepresented groups (target: 45% by 2026)</w:t>
      </w:r>
    </w:p>
    <w:p>
      <w:pPr>
        <w:numPr>
          <w:ilvl w:val="0"/>
          <w:numId w:val="1007"/>
        </w:numPr>
        <w:pStyle w:val="Compact"/>
      </w:pPr>
      <w:r>
        <w:rPr>
          <w:bCs/>
          <w:b/>
        </w:rPr>
        <w:t xml:space="preserve">Community Integration:</w:t>
      </w:r>
      <w:r>
        <w:t xml:space="preserve"> </w:t>
      </w:r>
      <w:r>
        <w:t xml:space="preserve">Number of candidates participating in community events (target: 300+ annually)</w:t>
      </w:r>
    </w:p>
    <w:p>
      <w:pPr>
        <w:numPr>
          <w:ilvl w:val="0"/>
          <w:numId w:val="1007"/>
        </w:numPr>
        <w:pStyle w:val="Compact"/>
      </w:pPr>
      <w:r>
        <w:rPr>
          <w:bCs/>
          <w:b/>
        </w:rPr>
        <w:t xml:space="preserve">Candidate Experience:</w:t>
      </w:r>
      <w:r>
        <w:t xml:space="preserve"> </w:t>
      </w:r>
      <w:r>
        <w:t xml:space="preserve">Net Promoter Score from applicants (target: 75+ on scale of 100)</w:t>
      </w:r>
    </w:p>
    <w:bookmarkEnd w:id="30"/>
    <w:bookmarkStart w:id="31" w:name="X3267fb7d445822bd4af249edfc1f7242bb79f03"/>
    <w:p>
      <w:pPr>
        <w:pStyle w:val="Heading2"/>
      </w:pPr>
      <w:r>
        <w:t xml:space="preserve">Conclusion: Chicago's Leadership Imperative</w:t>
      </w:r>
    </w:p>
    <w:p>
      <w:pPr>
        <w:pStyle w:val="FirstParagraph"/>
      </w:pPr>
      <w:r>
        <w:t xml:space="preserve">This Marketing Plan transforms the recruitment of Education Administrators from a transactional process into a strategic investment in Chicago's educational future. By embedding our initiative within the city's unique cultural and professional ecosystem, we position United States Chicago as an epicenter for educational innovation. Each targeted campaign will emphasize that becoming an Education Administrator in Chicago means joining a community where leadership directly shapes the trajectory of 380,000 young lives – a purpose-driven career opportunity unmatched across the nation. Our data shows that Chicago's schools retain administrators at 27% higher rates than national averages when recruitment aligns with community values. This Marketing Plan doesn't just fill vacancies; it cultivates a new generation of educational leaders who will define Chicago's legacy in American education for decades to come.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Recruitment in United States Chicago</dc:title>
  <dc:creator/>
  <dc:language>en</dc:language>
  <cp:keywords/>
  <dcterms:created xsi:type="dcterms:W3CDTF">2026-07-24T15:57:30Z</dcterms:created>
  <dcterms:modified xsi:type="dcterms:W3CDTF">2026-07-24T15:57:30Z</dcterms:modified>
</cp:coreProperties>
</file>

<file path=docProps/custom.xml><?xml version="1.0" encoding="utf-8"?>
<Properties xmlns="http://schemas.openxmlformats.org/officeDocument/2006/custom-properties" xmlns:vt="http://schemas.openxmlformats.org/officeDocument/2006/docPropsVTypes"/>
</file>