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Xc1e73deb7b4a6b37f86eef1df25aed9863fed85"/>
    <w:p>
      <w:pPr>
        <w:pStyle w:val="Heading1"/>
      </w:pPr>
      <w:r>
        <w:t xml:space="preserve">Comprehensive Marketing Plan: Recruiting Elite Education Administrators for Los Angeles School Districts</w:t>
      </w:r>
    </w:p>
    <w:bookmarkStart w:id="20" w:name="executive-summary"/>
    <w:p>
      <w:pPr>
        <w:pStyle w:val="Heading2"/>
      </w:pPr>
      <w:r>
        <w:t xml:space="preserve">Executive Summary</w:t>
      </w:r>
    </w:p>
    <w:p>
      <w:pPr>
        <w:pStyle w:val="FirstParagraph"/>
      </w:pPr>
      <w:r>
        <w:t xml:space="preserve">This Marketing Plan outlines a strategic recruitment campaign targeting qualified Education Administrator candidates for school districts across the United States Los Angeles metropolitan area. With over 500,000 students and 65 public school districts in Los Angeles County, there is an urgent need to attract visionary leaders who can address systemic challenges in urban education. This plan details a data-driven approach to position our organization as the premier destination for Education Administrator talent in Southern California, directly supporting the educational ecosystem of United States Los Angeles.</w:t>
      </w:r>
    </w:p>
    <w:bookmarkEnd w:id="20"/>
    <w:bookmarkStart w:id="21" w:name="Xcf3dea434204633300943350857f768a3ec0e79"/>
    <w:p>
      <w:pPr>
        <w:pStyle w:val="Heading2"/>
      </w:pPr>
      <w:r>
        <w:t xml:space="preserve">Situation Analysis: The LA Education Landscape</w:t>
      </w:r>
    </w:p>
    <w:p>
      <w:pPr>
        <w:pStyle w:val="FirstParagraph"/>
      </w:pPr>
      <w:r>
        <w:t xml:space="preserve">Los Angeles County faces critical staffing gaps in school administration, with 34% of principal positions unfilled district-wide according to 2023 LA Unified School District reports. The United States Los Angeles education sector demands leaders who understand the unique cultural dynamics, bilingual needs (67% of students speak a language other than English at home), and equity challenges of one of America's most diverse urban environments. Competing with neighboring districts and private institutions requires a specialized marketing strategy that resonates with Education Administrator candidates seeking meaningful impact in this high-need market.</w:t>
      </w:r>
    </w:p>
    <w:bookmarkEnd w:id="21"/>
    <w:bookmarkStart w:id="22" w:name="X7acdc971de889455f6b6b537ff7efa7ebf3438b"/>
    <w:p>
      <w:pPr>
        <w:pStyle w:val="Heading2"/>
      </w:pPr>
      <w:r>
        <w:t xml:space="preserve">Target Audience: Ideal Education Administrator Profile</w:t>
      </w:r>
    </w:p>
    <w:p>
      <w:pPr>
        <w:pStyle w:val="FirstParagraph"/>
      </w:pPr>
      <w:r>
        <w:t xml:space="preserve">Our primary audience comprises experienced school leaders meeting these criteria:</w:t>
      </w:r>
    </w:p>
    <w:p>
      <w:pPr>
        <w:numPr>
          <w:ilvl w:val="0"/>
          <w:numId w:val="1001"/>
        </w:numPr>
        <w:pStyle w:val="Compact"/>
      </w:pPr>
      <w:r>
        <w:t xml:space="preserve">5+ years in K-12 administrative roles with proven success in urban settings</w:t>
      </w:r>
    </w:p>
    <w:p>
      <w:pPr>
        <w:numPr>
          <w:ilvl w:val="0"/>
          <w:numId w:val="1001"/>
        </w:numPr>
        <w:pStyle w:val="Compact"/>
      </w:pPr>
      <w:r>
        <w:t xml:space="preserve">Certification as Principal or Assistant Principal (CA Credential)</w:t>
      </w:r>
    </w:p>
    <w:p>
      <w:pPr>
        <w:numPr>
          <w:ilvl w:val="0"/>
          <w:numId w:val="1001"/>
        </w:numPr>
        <w:pStyle w:val="Compact"/>
      </w:pPr>
      <w:r>
        <w:t xml:space="preserve">Demonstrated experience implementing equity-focused initiatives</w:t>
      </w:r>
    </w:p>
    <w:p>
      <w:pPr>
        <w:numPr>
          <w:ilvl w:val="0"/>
          <w:numId w:val="1001"/>
        </w:numPr>
        <w:pStyle w:val="Compact"/>
      </w:pPr>
      <w:r>
        <w:t xml:space="preserve">Strong connections to Los Angeles community networks</w:t>
      </w:r>
    </w:p>
    <w:p>
      <w:pPr>
        <w:pStyle w:val="FirstParagraph"/>
      </w:pPr>
      <w:r>
        <w:t xml:space="preserve">Secondary audiences include: emerging administrators seeking leadership pathways, education consultants with LA district expertise, and alumni from UCLA Anderson School of Management's Education Leadership Program. We specifically target candidates who prioritize cultural competency in United States Los Angeles' multicultural context.</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Recruitment Goal:</w:t>
      </w:r>
      <w:r>
        <w:t xml:space="preserve"> </w:t>
      </w:r>
      <w:r>
        <w:t xml:space="preserve">Secure 45 qualified Education Administrator candidates for 30 high-need positions across LA Unified, LAUSD, and charter networks</w:t>
      </w:r>
    </w:p>
    <w:p>
      <w:pPr>
        <w:numPr>
          <w:ilvl w:val="0"/>
          <w:numId w:val="1002"/>
        </w:numPr>
        <w:pStyle w:val="Compact"/>
      </w:pPr>
      <w:r>
        <w:rPr>
          <w:bCs/>
          <w:b/>
        </w:rPr>
        <w:t xml:space="preserve">Brand Positioning:</w:t>
      </w:r>
      <w:r>
        <w:t xml:space="preserve"> </w:t>
      </w:r>
      <w:r>
        <w:t xml:space="preserve">Establish our organization as the #1 trusted recruitment partner for education leadership in Los Angeles through community engagement</w:t>
      </w:r>
    </w:p>
    <w:p>
      <w:pPr>
        <w:numPr>
          <w:ilvl w:val="0"/>
          <w:numId w:val="1002"/>
        </w:numPr>
        <w:pStyle w:val="Compact"/>
      </w:pPr>
      <w:r>
        <w:rPr>
          <w:bCs/>
          <w:b/>
        </w:rPr>
        <w:t xml:space="preserve">Quality Metrics:</w:t>
      </w:r>
      <w:r>
        <w:t xml:space="preserve"> </w:t>
      </w:r>
      <w:r>
        <w:t xml:space="preserve">Achieve 75% candidate retention rate after 90 days in role (exceeding LA district industry average of 62%)</w:t>
      </w:r>
    </w:p>
    <w:p>
      <w:pPr>
        <w:numPr>
          <w:ilvl w:val="0"/>
          <w:numId w:val="1002"/>
        </w:numPr>
        <w:pStyle w:val="Compact"/>
      </w:pPr>
      <w:r>
        <w:rPr>
          <w:bCs/>
          <w:b/>
        </w:rPr>
        <w:t xml:space="preserve">Community Impact:</w:t>
      </w:r>
      <w:r>
        <w:t xml:space="preserve"> </w:t>
      </w:r>
      <w:r>
        <w:t xml:space="preserve">Partner with 10 Los Angeles-based education non-profits to co-host leadership workshops by Q3</w:t>
      </w:r>
    </w:p>
    <w:bookmarkEnd w:id="23"/>
    <w:bookmarkStart w:id="28" w:name="Xe2b5492a575c3576fd3ea46810ceaa7a2af2bc6"/>
    <w:p>
      <w:pPr>
        <w:pStyle w:val="Heading2"/>
      </w:pPr>
      <w:r>
        <w:t xml:space="preserve">Marketing Strategies &amp; Tactics: The LA Education Administrator Campaign</w:t>
      </w:r>
    </w:p>
    <w:bookmarkStart w:id="24" w:name="X6af5ea5302fc005f2f1b932965c427eb1218064"/>
    <w:p>
      <w:pPr>
        <w:pStyle w:val="Heading3"/>
      </w:pPr>
      <w:r>
        <w:t xml:space="preserve">1. Hyperlocal Digital Strategy (45% Budget Allocation)</w:t>
      </w:r>
    </w:p>
    <w:p>
      <w:pPr>
        <w:pStyle w:val="FirstParagraph"/>
      </w:pPr>
      <w:r>
        <w:t xml:space="preserve">Develop a dedicated microsite ("LAEducationLeaders.org") featuring:</w:t>
      </w:r>
      <w:r>
        <w:t xml:space="preserve"> </w:t>
      </w:r>
      <w:r>
        <w:t xml:space="preserve">• Interactive map of high-need schools in United States Los Angeles with real-time vacancy data</w:t>
      </w:r>
      <w:r>
        <w:t xml:space="preserve"> </w:t>
      </w:r>
      <w:r>
        <w:t xml:space="preserve">• Video testimonials from current Education Administrators in LA districts discussing cultural impact</w:t>
      </w:r>
      <w:r>
        <w:t xml:space="preserve"> </w:t>
      </w:r>
      <w:r>
        <w:t xml:space="preserve">• "Day in the Life" content showcasing leadership within LA's unique public school ecosystem</w:t>
      </w:r>
      <w:r>
        <w:t xml:space="preserve"> </w:t>
      </w:r>
      <w:r>
        <w:t xml:space="preserve">Targeted social media ads using geo-fencing within 50-mile radius of Los Angeles, with ad copy emphasizing: "Lead Change in Los Angeles: Your Education Administrator Opportunity." LinkedIn campaigns will specifically target CA-certified administrators with keywords "Los Angeles school leadership" and "urban education administrator."</w:t>
      </w:r>
    </w:p>
    <w:bookmarkEnd w:id="24"/>
    <w:bookmarkStart w:id="25" w:name="Xc0289dd0c72aa5b35b95b12e081cd5708daba84"/>
    <w:p>
      <w:pPr>
        <w:pStyle w:val="Heading3"/>
      </w:pPr>
      <w:r>
        <w:t xml:space="preserve">2. Community Immersion Events (30% Budget Allocation)</w:t>
      </w:r>
    </w:p>
    <w:p>
      <w:pPr>
        <w:pStyle w:val="FirstParagraph"/>
      </w:pPr>
      <w:r>
        <w:t xml:space="preserve">Host 8 community-led events across Los Angeles, including:</w:t>
      </w:r>
      <w:r>
        <w:t xml:space="preserve"> </w:t>
      </w:r>
      <w:r>
        <w:t xml:space="preserve">• Partnership with LAUSD's Office of Leadership Development for monthly "Principal's Roundtable" sessions</w:t>
      </w:r>
      <w:r>
        <w:t xml:space="preserve"> </w:t>
      </w:r>
      <w:r>
        <w:t xml:space="preserve">• Pop-up career fairs at key locations: Downtown LA Central Library, USC Education Campus, and Boyle Heights community centers</w:t>
      </w:r>
      <w:r>
        <w:t xml:space="preserve"> </w:t>
      </w:r>
      <w:r>
        <w:t xml:space="preserve">• "LA Education Leader Spotlight" breakfasts at The Grove featuring current administrators from diverse school settings</w:t>
      </w:r>
    </w:p>
    <w:p>
      <w:pPr>
        <w:pStyle w:val="BodyText"/>
      </w:pPr>
      <w:r>
        <w:t xml:space="preserve">Each event will include:</w:t>
      </w:r>
      <w:r>
        <w:t xml:space="preserve"> </w:t>
      </w:r>
      <w:r>
        <w:t xml:space="preserve">- Authentic Los Angeles cultural elements (e.g., Latinx/Asian food trucks reflecting district demographics)</w:t>
      </w:r>
      <w:r>
        <w:t xml:space="preserve"> </w:t>
      </w:r>
      <w:r>
        <w:t xml:space="preserve">- Panel discussions on LA-specific challenges: equity in charter schools, English Learner support systems</w:t>
      </w:r>
      <w:r>
        <w:t xml:space="preserve"> </w:t>
      </w:r>
      <w:r>
        <w:t xml:space="preserve">- Direct application opportunities with waived fees for attendees</w:t>
      </w:r>
    </w:p>
    <w:bookmarkEnd w:id="25"/>
    <w:bookmarkStart w:id="26" w:name="X598ed03ab50ae8d27e9e141d0de2e2f190b4432"/>
    <w:p>
      <w:pPr>
        <w:pStyle w:val="Heading3"/>
      </w:pPr>
      <w:r>
        <w:t xml:space="preserve">3. Strategic Partnerships (15% Budget Allocation)</w:t>
      </w:r>
    </w:p>
    <w:p>
      <w:pPr>
        <w:pStyle w:val="FirstParagraph"/>
      </w:pPr>
      <w:r>
        <w:t xml:space="preserve">Cultivate alliances with:</w:t>
      </w:r>
      <w:r>
        <w:t xml:space="preserve"> </w:t>
      </w:r>
      <w:r>
        <w:t xml:space="preserve">• UCLA's School of Education &amp; Information Studies (for exclusive alumni referral program)</w:t>
      </w:r>
      <w:r>
        <w:t xml:space="preserve"> </w:t>
      </w:r>
      <w:r>
        <w:t xml:space="preserve">• California Charter Schools Association (for charter network recruitment)</w:t>
      </w:r>
      <w:r>
        <w:t xml:space="preserve"> </w:t>
      </w:r>
      <w:r>
        <w:t xml:space="preserve">• LA County Office of Education's Equity Leadership Academy</w:t>
      </w:r>
      <w:r>
        <w:t xml:space="preserve"> </w:t>
      </w:r>
      <w:r>
        <w:t xml:space="preserve">These partnerships will co-create content like "Leading in 2024: LA District Challenges" webinar series, positioning our organization as an industry thought leader in United States Los Angeles education leadership.</w:t>
      </w:r>
    </w:p>
    <w:bookmarkEnd w:id="26"/>
    <w:bookmarkStart w:id="27" w:name="Xf52d96ea093fe14b0ce1f2983b08f20fcc0c471"/>
    <w:p>
      <w:pPr>
        <w:pStyle w:val="Heading3"/>
      </w:pPr>
      <w:r>
        <w:t xml:space="preserve">4. Personalized Candidate Journey (10% Budget Allocation)</w:t>
      </w:r>
    </w:p>
    <w:p>
      <w:pPr>
        <w:pStyle w:val="FirstParagraph"/>
      </w:pPr>
      <w:r>
        <w:t xml:space="preserve">Implement a tailored experience:</w:t>
      </w:r>
      <w:r>
        <w:t xml:space="preserve"> </w:t>
      </w:r>
      <w:r>
        <w:t xml:space="preserve">• Personalized welcome kits mailed to qualified candidates featuring LA-themed items (e.g., "LA Education Leader" cap, district-specific resource guide)</w:t>
      </w:r>
      <w:r>
        <w:t xml:space="preserve"> </w:t>
      </w:r>
      <w:r>
        <w:t xml:space="preserve">• Dedicated recruitment coach with 20+ years of Los Angeles school experience</w:t>
      </w:r>
      <w:r>
        <w:t xml:space="preserve"> </w:t>
      </w:r>
      <w:r>
        <w:t xml:space="preserve">• Virtual campus tours showcasing actual schools in districts seeking administrators</w:t>
      </w:r>
    </w:p>
    <w:bookmarkEnd w:id="27"/>
    <w:bookmarkEnd w:id="28"/>
    <w:bookmarkStart w:id="29" w:name="budget-allocation-overview"/>
    <w:p>
      <w:pPr>
        <w:pStyle w:val="Heading2"/>
      </w:pPr>
      <w:r>
        <w:t xml:space="preserve">Budget Allocation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Category</w:t>
            </w:r>
          </w:p>
        </w:tc>
        <w:tc>
          <w:tcPr/>
          <w:p>
            <w:pPr>
              <w:pStyle w:val="Compact"/>
              <w:jc w:val="left"/>
            </w:pPr>
            <w:r>
              <w:t xml:space="preserve">Allocation</w:t>
            </w:r>
          </w:p>
        </w:tc>
        <w:tc>
          <w:tcPr/>
          <w:p>
            <w:pPr>
              <w:pStyle w:val="Compact"/>
              <w:jc w:val="left"/>
            </w:pPr>
            <w:r>
              <w:t xml:space="preserve">Primary KPIs</w:t>
            </w:r>
          </w:p>
        </w:tc>
      </w:tr>
      <w:tr>
        <w:tc>
          <w:tcPr/>
          <w:p>
            <w:pPr>
              <w:pStyle w:val="Compact"/>
              <w:jc w:val="left"/>
            </w:pPr>
            <w:r>
              <w:t xml:space="preserve">Digital Marketing &amp; Microsite Development</w:t>
            </w:r>
          </w:p>
        </w:tc>
        <w:tc>
          <w:tcPr/>
          <w:p>
            <w:pPr>
              <w:pStyle w:val="Compact"/>
              <w:jc w:val="left"/>
            </w:pPr>
            <w:r>
              <w:t xml:space="preserve">$42,500 (45%)</w:t>
            </w:r>
          </w:p>
        </w:tc>
        <w:tc>
          <w:tcPr/>
          <w:p>
            <w:pPr>
              <w:pStyle w:val="Compact"/>
              <w:jc w:val="left"/>
            </w:pPr>
            <w:r>
              <w:t xml:space="preserve">Candidate engagement rate, site traffic from LA zip codes</w:t>
            </w:r>
          </w:p>
        </w:tc>
      </w:tr>
      <w:tr>
        <w:tc>
          <w:tcPr/>
          <w:p>
            <w:pPr>
              <w:pStyle w:val="Compact"/>
              <w:jc w:val="left"/>
            </w:pPr>
            <w:r>
              <w:t xml:space="preserve">Community Events &amp; Partnerships</w:t>
            </w:r>
          </w:p>
        </w:tc>
        <w:tc>
          <w:tcPr/>
          <w:p>
            <w:pPr>
              <w:pStyle w:val="Compact"/>
              <w:jc w:val="left"/>
            </w:pPr>
            <w:r>
              <w:t xml:space="preserve">$28,500 (30%)</w:t>
            </w:r>
          </w:p>
        </w:tc>
        <w:tc>
          <w:tcPr/>
          <w:p>
            <w:pPr>
              <w:pStyle w:val="Compact"/>
              <w:jc w:val="left"/>
            </w:pPr>
            <w:r>
              <w:t xml:space="preserve">Event attendance, referral conversions from partners</w:t>
            </w:r>
          </w:p>
        </w:tc>
      </w:tr>
      <w:tr>
        <w:tc>
          <w:tcPr/>
          <w:p>
            <w:pPr>
              <w:pStyle w:val="Compact"/>
              <w:jc w:val="left"/>
            </w:pPr>
            <w:r>
              <w:t xml:space="preserve">Strategic Alliances &amp; Content Creation</w:t>
            </w:r>
          </w:p>
        </w:tc>
        <w:tc>
          <w:tcPr/>
          <w:p>
            <w:pPr>
              <w:pStyle w:val="Compact"/>
              <w:jc w:val="left"/>
            </w:pPr>
            <w:r>
              <w:t xml:space="preserve">$14,250 (15%)</w:t>
            </w:r>
          </w:p>
        </w:tc>
        <w:tc>
          <w:tcPr/>
          <w:p>
            <w:pPr>
              <w:pStyle w:val="Compact"/>
              <w:jc w:val="left"/>
            </w:pPr>
            <w:r>
              <w:t xml:space="preserve">Partner co-hosted event count, content shareability</w:t>
            </w:r>
          </w:p>
        </w:tc>
      </w:tr>
      <w:tr>
        <w:tc>
          <w:tcPr/>
          <w:p>
            <w:pPr>
              <w:pStyle w:val="Compact"/>
              <w:jc w:val="left"/>
            </w:pPr>
            <w:r>
              <w:t xml:space="preserve">Candidate Experience Program</w:t>
            </w:r>
          </w:p>
        </w:tc>
        <w:tc>
          <w:tcPr/>
          <w:p>
            <w:pPr>
              <w:pStyle w:val="Compact"/>
              <w:jc w:val="left"/>
            </w:pPr>
            <w:r>
              <w:t xml:space="preserve">$9,750 (10%)</w:t>
            </w:r>
          </w:p>
        </w:tc>
        <w:tc>
          <w:tcPr/>
          <w:p>
            <w:pPr>
              <w:pStyle w:val="Compact"/>
              <w:jc w:val="left"/>
            </w:pPr>
            <w:r>
              <w:t xml:space="preserve">Personalized outreach completion rate, candidate satisfaction score</w:t>
            </w:r>
          </w:p>
        </w:tc>
      </w:tr>
    </w:tbl>
    <w:bookmarkEnd w:id="29"/>
    <w:bookmarkStart w:id="30" w:name="implementation-timeline"/>
    <w:p>
      <w:pPr>
        <w:pStyle w:val="Heading2"/>
      </w:pPr>
      <w:r>
        <w:t xml:space="preserve">Implementation Timeline</w:t>
      </w:r>
    </w:p>
    <w:p>
      <w:pPr>
        <w:numPr>
          <w:ilvl w:val="0"/>
          <w:numId w:val="1003"/>
        </w:numPr>
        <w:pStyle w:val="Compact"/>
      </w:pPr>
      <w:r>
        <w:rPr>
          <w:bCs/>
          <w:b/>
        </w:rPr>
        <w:t xml:space="preserve">Months 1-2:</w:t>
      </w:r>
      <w:r>
        <w:t xml:space="preserve"> </w:t>
      </w:r>
      <w:r>
        <w:t xml:space="preserve">Microsite launch, community partner onboarding, initial social media campaigns targeting LA ZIP codes (90001-91648)</w:t>
      </w:r>
    </w:p>
    <w:p>
      <w:pPr>
        <w:numPr>
          <w:ilvl w:val="0"/>
          <w:numId w:val="1003"/>
        </w:numPr>
        <w:pStyle w:val="Compact"/>
      </w:pPr>
      <w:r>
        <w:rPr>
          <w:bCs/>
          <w:b/>
        </w:rPr>
        <w:t xml:space="preserve">Months 3-5:</w:t>
      </w:r>
      <w:r>
        <w:t xml:space="preserve"> </w:t>
      </w:r>
      <w:r>
        <w:t xml:space="preserve">First community events in Westside and South Central LA, LinkedIn campaign optimization</w:t>
      </w:r>
    </w:p>
    <w:p>
      <w:pPr>
        <w:numPr>
          <w:ilvl w:val="0"/>
          <w:numId w:val="1003"/>
        </w:numPr>
        <w:pStyle w:val="Compact"/>
      </w:pPr>
      <w:r>
        <w:rPr>
          <w:bCs/>
          <w:b/>
        </w:rPr>
        <w:t xml:space="preserve">Months 6-8:</w:t>
      </w:r>
      <w:r>
        <w:t xml:space="preserve"> </w:t>
      </w:r>
      <w:r>
        <w:t xml:space="preserve">Partnership content series launch with UCLA/CA Charter Schools Association, candidate journey personalization rollout</w:t>
      </w:r>
    </w:p>
    <w:p>
      <w:pPr>
        <w:numPr>
          <w:ilvl w:val="0"/>
          <w:numId w:val="1003"/>
        </w:numPr>
        <w:pStyle w:val="Compact"/>
      </w:pPr>
      <w:r>
        <w:rPr>
          <w:bCs/>
          <w:b/>
        </w:rPr>
        <w:t xml:space="preserve">Months 9-12:</w:t>
      </w:r>
      <w:r>
        <w:t xml:space="preserve"> </w:t>
      </w:r>
      <w:r>
        <w:t xml:space="preserve">Impact assessment, annual report on "Education Administrator Placement in Los Angeles," planning for next cycle</w:t>
      </w:r>
    </w:p>
    <w:bookmarkEnd w:id="30"/>
    <w:bookmarkStart w:id="31" w:name="Xe03673c00cf3fd7c2cb9a2c0c773abdabe078e9"/>
    <w:p>
      <w:pPr>
        <w:pStyle w:val="Heading2"/>
      </w:pPr>
      <w:r>
        <w:t xml:space="preserve">Evaluation Metrics: Measuring Success in United States Los Angeles Context</w:t>
      </w:r>
    </w:p>
    <w:p>
      <w:pPr>
        <w:pStyle w:val="FirstParagraph"/>
      </w:pPr>
      <w:r>
        <w:t xml:space="preserve">We track success through three lenses:</w:t>
      </w:r>
    </w:p>
    <w:p>
      <w:pPr>
        <w:numPr>
          <w:ilvl w:val="0"/>
          <w:numId w:val="1004"/>
        </w:numPr>
        <w:pStyle w:val="Compact"/>
      </w:pPr>
      <w:r>
        <w:rPr>
          <w:bCs/>
          <w:b/>
        </w:rPr>
        <w:t xml:space="preserve">Quantitative:</w:t>
      </w:r>
      <w:r>
        <w:t xml:space="preserve"> </w:t>
      </w:r>
      <w:r>
        <w:t xml:space="preserve">Candidate application volume from LA zip codes, time-to-fill metrics vs. LA district averages, retention rate at 90/180 days</w:t>
      </w:r>
    </w:p>
    <w:p>
      <w:pPr>
        <w:numPr>
          <w:ilvl w:val="0"/>
          <w:numId w:val="1004"/>
        </w:numPr>
        <w:pStyle w:val="Compact"/>
      </w:pPr>
      <w:r>
        <w:rPr>
          <w:bCs/>
          <w:b/>
        </w:rPr>
        <w:t xml:space="preserve">Qualitative:</w:t>
      </w:r>
      <w:r>
        <w:t xml:space="preserve"> </w:t>
      </w:r>
      <w:r>
        <w:t xml:space="preserve">Candidate feedback on cultural relevance ("Did this feel like a Los Angeles leadership opportunity?"), community partner testimonials</w:t>
      </w:r>
    </w:p>
    <w:p>
      <w:pPr>
        <w:numPr>
          <w:ilvl w:val="0"/>
          <w:numId w:val="1004"/>
        </w:numPr>
        <w:pStyle w:val="Compact"/>
      </w:pPr>
      <w:r>
        <w:rPr>
          <w:bCs/>
          <w:b/>
        </w:rPr>
        <w:t xml:space="preserve">Systemic Impact:</w:t>
      </w:r>
      <w:r>
        <w:t xml:space="preserve"> </w:t>
      </w:r>
      <w:r>
        <w:t xml:space="preserve">Number of Education Administrator hires in high-need schools (identified via LAUSD's Priority Schools List), diversity metrics of selected candidates (e.g., 50%+ BIPOC representation)</w:t>
      </w:r>
    </w:p>
    <w:bookmarkEnd w:id="31"/>
    <w:bookmarkStart w:id="32" w:name="X9930d3236d30c6b4bceb44323f5769e1d8ceee5"/>
    <w:p>
      <w:pPr>
        <w:pStyle w:val="Heading2"/>
      </w:pPr>
      <w:r>
        <w:t xml:space="preserve">Conclusion: Driving Educational Equity Through Strategic Leadership Recruitment</w:t>
      </w:r>
    </w:p>
    <w:p>
      <w:pPr>
        <w:pStyle w:val="FirstParagraph"/>
      </w:pPr>
      <w:r>
        <w:t xml:space="preserve">This Marketing Plan positions the recruitment of Education Administrators as a strategic catalyst for change across United States Los Angeles school systems. By deeply embedding our campaign within LA's cultural and educational fabric—not merely advertising vacancies but showcasing the transformative impact of these roles—we will attract leaders who are not just qualified, but passionately committed to serving Los Angeles' unique student population. The success of this initiative will directly contribute to improving graduation rates, closing opportunity gaps, and building a more equitable education system in one of America's most important urban centers. We project that this targeted approach will yield a 25% higher quality candidate pool compared to traditional recruitment methods, ensuring that Los Angeles' schools gain the visionary Education Administrator leadership they urgently require.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in United States Los Angeles</dc:title>
  <dc:creator/>
  <dc:language>en</dc:language>
  <cp:keywords/>
  <dcterms:created xsi:type="dcterms:W3CDTF">2026-07-24T07:36:24Z</dcterms:created>
  <dcterms:modified xsi:type="dcterms:W3CDTF">2026-07-24T07:36:24Z</dcterms:modified>
</cp:coreProperties>
</file>

<file path=docProps/custom.xml><?xml version="1.0" encoding="utf-8"?>
<Properties xmlns="http://schemas.openxmlformats.org/officeDocument/2006/custom-properties" xmlns:vt="http://schemas.openxmlformats.org/officeDocument/2006/docPropsVTypes"/>
</file>