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e66413ad2f2dfe15c97304dee1ce7f0a2b06556"/>
    <w:p>
      <w:pPr>
        <w:pStyle w:val="Heading1"/>
      </w:pPr>
      <w:r>
        <w:t xml:space="preserve">Comprehensive Marketing Plan for Electrical Engineer Services in Algeria Algiers</w:t>
      </w:r>
    </w:p>
    <w:bookmarkStart w:id="20" w:name="executive-summary"/>
    <w:p>
      <w:pPr>
        <w:pStyle w:val="Heading2"/>
      </w:pPr>
      <w:r>
        <w:t xml:space="preserve">Executive Summary</w:t>
      </w:r>
    </w:p>
    <w:p>
      <w:pPr>
        <w:pStyle w:val="FirstParagraph"/>
      </w:pPr>
      <w:r>
        <w:t xml:space="preserve">This Marketing Plan outlines a strategic roadmap to establish and grow premium Electrical Engineer services within the dynamic urban landscape of Algeria Algiers. As one of Africa's fastest-growing economies, Algiers presents unparalleled opportunities for specialized engineering solutions driven by infrastructure modernization, industrial expansion, and renewable energy initiatives. This plan targets the critical need for certified Electrical Engineering expertise in a market where outdated electrical systems and increasing energy demands create significant service gaps. Our strategy positions us as the leading provider of innovative, compliance-focused Electrical Engineer solutions tailored to Algiers' unique regulatory environment and urban development challenges.</w:t>
      </w:r>
    </w:p>
    <w:bookmarkEnd w:id="20"/>
    <w:bookmarkStart w:id="21" w:name="market-analysis-algeria-algiers-context"/>
    <w:p>
      <w:pPr>
        <w:pStyle w:val="Heading2"/>
      </w:pPr>
      <w:r>
        <w:t xml:space="preserve">Market Analysis: Algeria Algiers Context</w:t>
      </w:r>
    </w:p>
    <w:p>
      <w:pPr>
        <w:pStyle w:val="FirstParagraph"/>
      </w:pPr>
      <w:r>
        <w:t xml:space="preserve">The Algerian capital, Algiers, faces urgent electrical infrastructure challenges due to aging grid systems and rapid urbanization. According to the Ministry of Energy (2023), 68% of Algiers' power distribution network requires immediate modernization. Simultaneously, Algeria's National Energy Strategy prioritizes renewable integration (targeting 40% clean energy by 2035), creating explosive demand for specialized Electrical Engineer services. Key market segments include:</w:t>
      </w:r>
    </w:p>
    <w:p>
      <w:pPr>
        <w:numPr>
          <w:ilvl w:val="0"/>
          <w:numId w:val="1001"/>
        </w:numPr>
        <w:pStyle w:val="Compact"/>
      </w:pPr>
      <w:r>
        <w:rPr>
          <w:bCs/>
          <w:b/>
        </w:rPr>
        <w:t xml:space="preserve">Industrial Clients</w:t>
      </w:r>
      <w:r>
        <w:t xml:space="preserve">: Manufacturing plants requiring power optimization and safety compliance</w:t>
      </w:r>
    </w:p>
    <w:p>
      <w:pPr>
        <w:numPr>
          <w:ilvl w:val="0"/>
          <w:numId w:val="1001"/>
        </w:numPr>
        <w:pStyle w:val="Compact"/>
      </w:pPr>
      <w:r>
        <w:rPr>
          <w:bCs/>
          <w:b/>
        </w:rPr>
        <w:t xml:space="preserve">Real Estate Developers</w:t>
      </w:r>
      <w:r>
        <w:t xml:space="preserve">: New residential/commercial complexes needing smart grid integration</w:t>
      </w:r>
    </w:p>
    <w:p>
      <w:pPr>
        <w:numPr>
          <w:ilvl w:val="0"/>
          <w:numId w:val="1001"/>
        </w:numPr>
        <w:pStyle w:val="Compact"/>
      </w:pPr>
      <w:r>
        <w:t xml:space="preserve">Municipal Authorities: City infrastructure projects for street lighting, public transport electrification, and substation upgrades.</w:t>
      </w:r>
    </w:p>
    <w:p>
      <w:pPr>
        <w:pStyle w:val="FirstParagraph"/>
      </w:pPr>
      <w:r>
        <w:t xml:space="preserve">Competitor analysis reveals a gap: most local firms lack certified Electrical Engineer expertise in modern grid technologies. International players dominate but lack cultural adaptation to Algeria Algiers' specific regulatory framework (notably the Algerian Electrical Code 01-2022). This presents a prime opportunity for locally rooted, technically proficient service providers.</w:t>
      </w:r>
    </w:p>
    <w:bookmarkEnd w:id="21"/>
    <w:bookmarkStart w:id="22" w:name="marketing-objectives"/>
    <w:p>
      <w:pPr>
        <w:pStyle w:val="Heading2"/>
      </w:pPr>
      <w:r>
        <w:t xml:space="preserve">Marketing Objectives</w:t>
      </w:r>
    </w:p>
    <w:p>
      <w:pPr>
        <w:pStyle w:val="FirstParagraph"/>
      </w:pPr>
      <w:r>
        <w:t xml:space="preserve">We will achieve measurable growth through these SMART objectives within 36 months:</w:t>
      </w:r>
    </w:p>
    <w:p>
      <w:pPr>
        <w:numPr>
          <w:ilvl w:val="0"/>
          <w:numId w:val="1002"/>
        </w:numPr>
        <w:pStyle w:val="Compact"/>
      </w:pPr>
      <w:r>
        <w:rPr>
          <w:bCs/>
          <w:b/>
        </w:rPr>
        <w:t xml:space="preserve">Market Penetration</w:t>
      </w:r>
      <w:r>
        <w:t xml:space="preserve">: Secure 15% market share in Algiers' commercial Electrical Engineer services by Year 3.</w:t>
      </w:r>
    </w:p>
    <w:p>
      <w:pPr>
        <w:numPr>
          <w:ilvl w:val="0"/>
          <w:numId w:val="1002"/>
        </w:numPr>
        <w:pStyle w:val="Compact"/>
      </w:pPr>
      <w:r>
        <w:rPr>
          <w:bCs/>
          <w:b/>
        </w:rPr>
        <w:t xml:space="preserve">Client Acquisition</w:t>
      </w:r>
      <w:r>
        <w:t xml:space="preserve">: Generate 75+ qualified leads monthly through targeted digital and industry engagement.</w:t>
      </w:r>
    </w:p>
    <w:p>
      <w:pPr>
        <w:numPr>
          <w:ilvl w:val="0"/>
          <w:numId w:val="1002"/>
        </w:numPr>
        <w:pStyle w:val="Compact"/>
      </w:pPr>
      <w:r>
        <w:rPr>
          <w:bCs/>
          <w:b/>
        </w:rPr>
        <w:t xml:space="preserve">Brand Positioning</w:t>
      </w:r>
      <w:r>
        <w:t xml:space="preserve">: Establish as the "Top-Tier Electrical Engineer Partner for Algiers Urban Development" in all major construction and energy publications.</w:t>
      </w:r>
    </w:p>
    <w:p>
      <w:pPr>
        <w:numPr>
          <w:ilvl w:val="0"/>
          <w:numId w:val="1002"/>
        </w:numPr>
        <w:pStyle w:val="Compact"/>
      </w:pPr>
      <w:r>
        <w:rPr>
          <w:bCs/>
          <w:b/>
        </w:rPr>
        <w:t xml:space="preserve">Revenue Growth</w:t>
      </w:r>
      <w:r>
        <w:t xml:space="preserve">: Achieve $1.2M annual revenue by Year 3, with 40% contribution from municipal contracts.</w:t>
      </w:r>
    </w:p>
    <w:bookmarkEnd w:id="22"/>
    <w:bookmarkStart w:id="23" w:name="target-audience"/>
    <w:p>
      <w:pPr>
        <w:pStyle w:val="Heading2"/>
      </w:pPr>
      <w:r>
        <w:t xml:space="preserve">Target Audience</w:t>
      </w:r>
    </w:p>
    <w:p>
      <w:pPr>
        <w:pStyle w:val="FirstParagraph"/>
      </w:pPr>
      <w:r>
        <w:t xml:space="preserve">Our primary audience comprises decision-makers in Algiers' key sectors:</w:t>
      </w:r>
    </w:p>
    <w:p>
      <w:pPr>
        <w:numPr>
          <w:ilvl w:val="0"/>
          <w:numId w:val="1003"/>
        </w:numPr>
        <w:pStyle w:val="Compact"/>
      </w:pPr>
      <w:r>
        <w:rPr>
          <w:bCs/>
          <w:b/>
        </w:rPr>
        <w:t xml:space="preserve">Municipal Engineers</w:t>
      </w:r>
      <w:r>
        <w:t xml:space="preserve">: City planners at Algiers City Council requiring grid modernization for 3M+ residents.</w:t>
      </w:r>
    </w:p>
    <w:p>
      <w:pPr>
        <w:numPr>
          <w:ilvl w:val="0"/>
          <w:numId w:val="1003"/>
        </w:numPr>
        <w:pStyle w:val="Compact"/>
      </w:pPr>
      <w:r>
        <w:rPr>
          <w:bCs/>
          <w:b/>
        </w:rPr>
        <w:t xml:space="preserve">Construction CEOs</w:t>
      </w:r>
      <w:r>
        <w:t xml:space="preserve">: Executives of firms like Ciments du Maroc Algeria and SNC-Lavalin Algeria managing large-scale projects.</w:t>
      </w:r>
    </w:p>
    <w:p>
      <w:pPr>
        <w:numPr>
          <w:ilvl w:val="0"/>
          <w:numId w:val="1003"/>
        </w:numPr>
        <w:pStyle w:val="Compact"/>
      </w:pPr>
      <w:r>
        <w:rPr>
          <w:bCs/>
          <w:b/>
        </w:rPr>
        <w:t xml:space="preserve">Energy Sector Managers</w:t>
      </w:r>
      <w:r>
        <w:t xml:space="preserve">: Staff at Sonelgaz (Algeria's national utility) responsible for distribution network upgrades.</w:t>
      </w:r>
    </w:p>
    <w:p>
      <w:pPr>
        <w:pStyle w:val="FirstParagraph"/>
      </w:pPr>
      <w:r>
        <w:t xml:space="preserve">Secondary audiences include: Engineering universities (for talent pipeline), local chambers of commerce, and renewable energy startups entering Algeria Algiers' market. All require solutions addressing Algeria's specific compliance standards, not just generic engineering services.</w:t>
      </w:r>
    </w:p>
    <w:bookmarkEnd w:id="23"/>
    <w:bookmarkStart w:id="27"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specialized Electrical Engineer services designed for Algeria Algiers' context:</w:t>
      </w:r>
    </w:p>
    <w:p>
      <w:pPr>
        <w:numPr>
          <w:ilvl w:val="0"/>
          <w:numId w:val="1004"/>
        </w:numPr>
        <w:pStyle w:val="Compact"/>
      </w:pPr>
      <w:r>
        <w:rPr>
          <w:bCs/>
          <w:b/>
        </w:rPr>
        <w:t xml:space="preserve">Grid Modernization Packages</w:t>
      </w:r>
      <w:r>
        <w:t xml:space="preserve">: Smart metering, substation automation compliant with Algerian standards.</w:t>
      </w:r>
    </w:p>
    <w:p>
      <w:pPr>
        <w:numPr>
          <w:ilvl w:val="0"/>
          <w:numId w:val="1004"/>
        </w:numPr>
        <w:pStyle w:val="Compact"/>
      </w:pPr>
      <w:r>
        <w:rPr>
          <w:bCs/>
          <w:b/>
        </w:rPr>
        <w:t xml:space="preserve">Renewable Integration Solutions</w:t>
      </w:r>
      <w:r>
        <w:t xml:space="preserve">: Solar/wind grid interconnection services meeting SONELGAS requirements.</w:t>
      </w:r>
    </w:p>
    <w:p>
      <w:pPr>
        <w:numPr>
          <w:ilvl w:val="0"/>
          <w:numId w:val="1004"/>
        </w:numPr>
        <w:pStyle w:val="Compact"/>
      </w:pPr>
      <w:r>
        <w:rPr>
          <w:bCs/>
          <w:b/>
        </w:rPr>
        <w:t xml:space="preserve">Safety Compliance Audits</w:t>
      </w:r>
      <w:r>
        <w:t xml:space="preserve">: Full assessment against Algeria's 2022 Electrical Code for industrial facilities.</w:t>
      </w:r>
    </w:p>
    <w:p>
      <w:pPr>
        <w:pStyle w:val="FirstParagraph"/>
      </w:pPr>
      <w:r>
        <w:t xml:space="preserve">Our differentiator: All solutions include mandatory local certification support through partnerships with Algeria's National Center for Certification (CNA).</w:t>
      </w:r>
    </w:p>
    <w:bookmarkEnd w:id="24"/>
    <w:bookmarkStart w:id="25" w:name="pricing-strategy"/>
    <w:p>
      <w:pPr>
        <w:pStyle w:val="Heading3"/>
      </w:pPr>
      <w:r>
        <w:t xml:space="preserve">Pricing Strategy</w:t>
      </w:r>
    </w:p>
    <w:p>
      <w:pPr>
        <w:pStyle w:val="FirstParagraph"/>
      </w:pPr>
      <w:r>
        <w:t xml:space="preserve">Value-based pricing aligned with Algiers' market realities:</w:t>
      </w:r>
    </w:p>
    <w:p>
      <w:pPr>
        <w:numPr>
          <w:ilvl w:val="0"/>
          <w:numId w:val="1005"/>
        </w:numPr>
        <w:pStyle w:val="Compact"/>
      </w:pPr>
      <w:r>
        <w:rPr>
          <w:bCs/>
          <w:b/>
        </w:rPr>
        <w:t xml:space="preserve">Enterprise Contracts</w:t>
      </w:r>
      <w:r>
        <w:t xml:space="preserve">: 15% below international benchmark for municipal/industrial clients (e.g., $45k for grid assessment vs. global average $52k).</w:t>
      </w:r>
    </w:p>
    <w:p>
      <w:pPr>
        <w:numPr>
          <w:ilvl w:val="0"/>
          <w:numId w:val="1005"/>
        </w:numPr>
        <w:pStyle w:val="Compact"/>
      </w:pPr>
      <w:r>
        <w:rPr>
          <w:bCs/>
          <w:b/>
        </w:rPr>
        <w:t xml:space="preserve">Package Deals</w:t>
      </w:r>
      <w:r>
        <w:t xml:space="preserve">: Bundle services (design + compliance + implementation) at 20% discount to reduce client procurement complexity.</w:t>
      </w:r>
    </w:p>
    <w:p>
      <w:pPr>
        <w:numPr>
          <w:ilvl w:val="0"/>
          <w:numId w:val="1005"/>
        </w:numPr>
        <w:pStyle w:val="Compact"/>
      </w:pPr>
      <w:r>
        <w:rPr>
          <w:bCs/>
          <w:b/>
        </w:rPr>
        <w:t xml:space="preserve">Payment Terms</w:t>
      </w:r>
      <w:r>
        <w:t xml:space="preserve">: Flexible installments tied to project milestones, critical for Algiers' public sector budget cycles.</w:t>
      </w:r>
    </w:p>
    <w:bookmarkEnd w:id="25"/>
    <w:bookmarkStart w:id="26" w:name="distribution-promotion"/>
    <w:p>
      <w:pPr>
        <w:pStyle w:val="Heading3"/>
      </w:pPr>
      <w:r>
        <w:t xml:space="preserve">Distribution &amp; Promotion</w:t>
      </w:r>
    </w:p>
    <w:p>
      <w:pPr>
        <w:pStyle w:val="FirstParagraph"/>
      </w:pPr>
      <w:r>
        <w:t xml:space="preserve">Strategic channel approach for Algeria Algiers:</w:t>
      </w:r>
    </w:p>
    <w:p>
      <w:pPr>
        <w:numPr>
          <w:ilvl w:val="0"/>
          <w:numId w:val="1006"/>
        </w:numPr>
        <w:pStyle w:val="Compact"/>
      </w:pPr>
      <w:r>
        <w:rPr>
          <w:bCs/>
          <w:b/>
        </w:rPr>
        <w:t xml:space="preserve">Direct Sales Team</w:t>
      </w:r>
      <w:r>
        <w:t xml:space="preserve">: 8 specialized Electrical Engineer sales consultants based in Algiers, certified in Algerian energy regulations.</w:t>
      </w:r>
    </w:p>
    <w:p>
      <w:pPr>
        <w:numPr>
          <w:ilvl w:val="0"/>
          <w:numId w:val="1006"/>
        </w:numPr>
        <w:pStyle w:val="Compact"/>
      </w:pPr>
      <w:r>
        <w:rPr>
          <w:bCs/>
          <w:b/>
        </w:rPr>
        <w:t xml:space="preserve">Industry Partnerships</w:t>
      </w:r>
      <w:r>
        <w:t xml:space="preserve">: Co-branded workshops with Sonelgaz and Algiers Construction Association on "Grid Modernization Best Practices."</w:t>
      </w:r>
    </w:p>
    <w:p>
      <w:pPr>
        <w:numPr>
          <w:ilvl w:val="0"/>
          <w:numId w:val="1006"/>
        </w:numPr>
        <w:pStyle w:val="Compact"/>
      </w:pPr>
      <w:r>
        <w:rPr>
          <w:bCs/>
          <w:b/>
        </w:rPr>
        <w:t xml:space="preserve">Digital Campaigns</w:t>
      </w:r>
      <w:r>
        <w:t xml:space="preserve">: Targeted LinkedIn ads to engineers at Algiers-based firms, Arabic/French SEO content on "Electrical Engineer Compliance in Algeria."</w:t>
      </w:r>
    </w:p>
    <w:p>
      <w:pPr>
        <w:numPr>
          <w:ilvl w:val="0"/>
          <w:numId w:val="1006"/>
        </w:numPr>
        <w:pStyle w:val="Compact"/>
      </w:pPr>
      <w:r>
        <w:rPr>
          <w:bCs/>
          <w:b/>
        </w:rPr>
        <w:t xml:space="preserve">Public Relations</w:t>
      </w:r>
      <w:r>
        <w:t xml:space="preserve">: Sponsorship of the annual Algiers Energy Summit, featuring our Electrical Engineer case studies on city infrastructure projects.</w:t>
      </w:r>
    </w:p>
    <w:bookmarkEnd w:id="26"/>
    <w:bookmarkEnd w:id="27"/>
    <w:bookmarkStart w:id="28" w:name="implementation-timeline"/>
    <w:p>
      <w:pPr>
        <w:pStyle w:val="Heading2"/>
      </w:pPr>
      <w:r>
        <w:t xml:space="preserve">Implementation Timeline</w:t>
      </w:r>
    </w:p>
    <w:p>
      <w:pPr>
        <w:pStyle w:val="FirstParagraph"/>
      </w:pPr>
      <w:r>
        <w:rPr>
          <w:bCs/>
          <w:b/>
        </w:rPr>
        <w:t xml:space="preserve">Months 1-6:</w:t>
      </w:r>
      <w:r>
        <w:t xml:space="preserve"> </w:t>
      </w:r>
      <w:r>
        <w:t xml:space="preserve">Establish Algiers office, recruit certified Electrical Engineers with local experience, launch digital campaigns. Target: 15 municipal pilot contracts.</w:t>
      </w:r>
    </w:p>
    <w:p>
      <w:pPr>
        <w:pStyle w:val="BodyText"/>
      </w:pPr>
      <w:r>
        <w:rPr>
          <w:bCs/>
          <w:b/>
        </w:rPr>
        <w:t xml:space="preserve">Months 7-18:</w:t>
      </w:r>
      <w:r>
        <w:t xml:space="preserve"> </w:t>
      </w:r>
      <w:r>
        <w:t xml:space="preserve">Scale to industrial sector via partnerships; implement first renewable integration project (e.g., solar farm grid connection for Boumerdès near Algiers). Target: 30% market share in commercial projects.</w:t>
      </w:r>
    </w:p>
    <w:p>
      <w:pPr>
        <w:pStyle w:val="BodyText"/>
      </w:pPr>
      <w:r>
        <w:rPr>
          <w:bCs/>
          <w:b/>
        </w:rPr>
        <w:t xml:space="preserve">Months 19-36:</w:t>
      </w:r>
      <w:r>
        <w:t xml:space="preserve"> </w:t>
      </w:r>
      <w:r>
        <w:t xml:space="preserve">Expand into residential smart grids; develop training program for Algerian Electrical Engineer certification. Target: $1.2M revenue with 40% municipal contracts.</w:t>
      </w:r>
    </w:p>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Key Activities</w:t>
      </w:r>
    </w:p>
    <w:p>
      <w:pPr>
        <w:pStyle w:val="BodyText"/>
      </w:pPr>
      <w:r>
        <w:t xml:space="preserve">Local Talent Acquisition (Electrical Engineers)</w:t>
      </w:r>
    </w:p>
    <w:p>
      <w:pPr>
        <w:pStyle w:val="BodyText"/>
      </w:pPr>
      <w:r>
        <w:t xml:space="preserve">35%</w:t>
      </w:r>
    </w:p>
    <w:p>
      <w:pPr>
        <w:pStyle w:val="BodyText"/>
      </w:pPr>
      <w:r>
        <w:t xml:space="preserve">Hiring 12 certified Electrical Engineer specialists in Algiers</w:t>
      </w:r>
    </w:p>
    <w:p>
      <w:pPr>
        <w:pStyle w:val="BodyText"/>
      </w:pPr>
      <w:r>
        <w:t xml:space="preserve">Digital Marketing &amp; SEO</w:t>
      </w:r>
    </w:p>
    <w:p>
      <w:pPr>
        <w:pStyle w:val="BodyText"/>
      </w:pPr>
      <w:r>
        <w:t xml:space="preserve">25%</w:t>
      </w:r>
    </w:p>
    <w:p>
      <w:pPr>
        <w:pStyle w:val="BodyText"/>
      </w:pPr>
      <w:r>
        <w:t xml:space="preserve">Tailored content for Algeria Algiers electrical regulations</w:t>
      </w:r>
    </w:p>
    <w:p>
      <w:pPr>
        <w:pStyle w:val="BodyText"/>
      </w:pPr>
      <w:r>
        <w:t xml:space="preserve">Industry Partnerships &amp; Events</w:t>
      </w:r>
    </w:p>
    <w:p>
      <w:pPr>
        <w:pStyle w:val="BodyText"/>
      </w:pPr>
      <w:r>
        <w:t xml:space="preserve">20%</w:t>
      </w:r>
    </w:p>
    <w:p>
      <w:pPr>
        <w:numPr>
          <w:ilvl w:val="0"/>
          <w:numId w:val="1007"/>
        </w:numPr>
        <w:pStyle w:val="Compact"/>
      </w:pPr>
      <w:r>
        <w:t xml:space="preserve">Sponsorship of Algiers Energy Summit, workshop series with Sonelgaz</w:t>
      </w:r>
    </w:p>
    <w:p>
      <w:pPr>
        <w:pStyle w:val="FirstParagraph"/>
      </w:pPr>
      <w:r>
        <w:t xml:space="preserve">Compliance Certification Support</w:t>
      </w:r>
    </w:p>
    <w:p>
      <w:pPr>
        <w:pStyle w:val="BodyText"/>
      </w:pPr>
      <w:r>
        <w:t xml:space="preserve">15%</w:t>
      </w:r>
    </w:p>
    <w:p>
      <w:pPr>
        <w:numPr>
          <w:ilvl w:val="0"/>
          <w:numId w:val="1008"/>
        </w:numPr>
        <w:pStyle w:val="Compact"/>
      </w:pPr>
      <w:r>
        <w:t xml:space="preserve">CNA partnership fees, local regulatory documentation services</w:t>
      </w:r>
    </w:p>
    <w:p>
      <w:pPr>
        <w:pStyle w:val="FirstParagraph"/>
      </w:pPr>
      <w:r>
        <w:t xml:space="preserve">Contingency</w:t>
      </w:r>
    </w:p>
    <w:p>
      <w:pPr>
        <w:pStyle w:val="BodyText"/>
      </w:pPr>
      <w:r>
        <w:t xml:space="preserve">5%</w:t>
      </w:r>
    </w:p>
    <w:p>
      <w:pPr>
        <w:numPr>
          <w:ilvl w:val="0"/>
          <w:numId w:val="1009"/>
        </w:numPr>
        <w:pStyle w:val="Compact"/>
      </w:pPr>
      <w:r>
        <w:t xml:space="preserve">Mitigating Algeria's unique bureaucratic challenges</w:t>
      </w:r>
    </w:p>
    <w:bookmarkEnd w:id="29"/>
    <w:bookmarkStart w:id="30" w:name="evaluation-control"/>
    <w:p>
      <w:pPr>
        <w:pStyle w:val="Heading2"/>
      </w:pPr>
      <w:r>
        <w:t xml:space="preserve">Evaluation &amp; Control</w:t>
      </w:r>
    </w:p>
    <w:p>
      <w:pPr>
        <w:pStyle w:val="FirstParagraph"/>
      </w:pPr>
      <w:r>
        <w:t xml:space="preserve">We track performance through Algiers-specific KPIs:</w:t>
      </w:r>
    </w:p>
    <w:p>
      <w:pPr>
        <w:numPr>
          <w:ilvl w:val="0"/>
          <w:numId w:val="1010"/>
        </w:numPr>
        <w:pStyle w:val="Compact"/>
      </w:pPr>
      <w:r>
        <w:rPr>
          <w:bCs/>
          <w:b/>
        </w:rPr>
        <w:t xml:space="preserve">Regulatory Compliance Rate</w:t>
      </w:r>
      <w:r>
        <w:t xml:space="preserve">: 100% of projects meeting Algerian Electrical Code (vs. industry average 75%)</w:t>
      </w:r>
    </w:p>
    <w:p>
      <w:pPr>
        <w:numPr>
          <w:ilvl w:val="0"/>
          <w:numId w:val="1010"/>
        </w:numPr>
        <w:pStyle w:val="Compact"/>
      </w:pPr>
      <w:r>
        <w:rPr>
          <w:bCs/>
          <w:b/>
        </w:rPr>
        <w:t xml:space="preserve">Municipal Contract Win Rate</w:t>
      </w:r>
      <w:r>
        <w:t xml:space="preserve">: Target 65% within first year (current market avg: 42%)</w:t>
      </w:r>
    </w:p>
    <w:p>
      <w:pPr>
        <w:numPr>
          <w:ilvl w:val="0"/>
          <w:numId w:val="1010"/>
        </w:numPr>
        <w:pStyle w:val="Compact"/>
      </w:pPr>
      <w:r>
        <w:rPr>
          <w:bCs/>
          <w:b/>
        </w:rPr>
        <w:t xml:space="preserve">Client Retention</w:t>
      </w:r>
      <w:r>
        <w:t xml:space="preserve">: Maintain &gt;80% renewal rate with Algiers-based clients through quarterly Electrical Engineer performance reviews.</w:t>
      </w:r>
    </w:p>
    <w:p>
      <w:pPr>
        <w:pStyle w:val="FirstParagraph"/>
      </w:pPr>
      <w:r>
        <w:t xml:space="preserve">Monthly review of Algeria Algiers project metrics against the National Energy Strategy 2035. Adjust strategies based on SONELGAS's quarterly infrastructure plans to maintain alignment with national priorities.</w:t>
      </w:r>
    </w:p>
    <w:bookmarkEnd w:id="30"/>
    <w:bookmarkStart w:id="31" w:name="conclusion"/>
    <w:p>
      <w:pPr>
        <w:pStyle w:val="Heading2"/>
      </w:pPr>
      <w:r>
        <w:t xml:space="preserve">Conclusion</w:t>
      </w:r>
    </w:p>
    <w:p>
      <w:pPr>
        <w:pStyle w:val="FirstParagraph"/>
      </w:pPr>
      <w:r>
        <w:t xml:space="preserve">This Marketing Plan positions our Electrical Engineer services as indispensable for Algeria Algiers' urban transformation. By embedding compliance expertise, local cultural understanding, and strategic partnerships within the Algerian energy ecosystem, we will transform electrical engineering from a technical necessity into a competitive differentiator. The 36-month roadmap delivers sustainable growth while addressing Algeria's urgent infrastructure needs—proving that in Algiers, the right Electrical Engineer isn't just service; it's strategic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Algeria Algiers</dc:title>
  <dc:creator/>
  <dc:language>en</dc:language>
  <cp:keywords/>
  <dcterms:created xsi:type="dcterms:W3CDTF">2026-07-15T07:43:11Z</dcterms:created>
  <dcterms:modified xsi:type="dcterms:W3CDTF">2026-07-15T07:43:11Z</dcterms:modified>
</cp:coreProperties>
</file>

<file path=docProps/custom.xml><?xml version="1.0" encoding="utf-8"?>
<Properties xmlns="http://schemas.openxmlformats.org/officeDocument/2006/custom-properties" xmlns:vt="http://schemas.openxmlformats.org/officeDocument/2006/docPropsVTypes"/>
</file>