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w:t>
      </w:r>
      <w:r>
        <w:t xml:space="preserve"> </w:t>
      </w:r>
      <w:r>
        <w:t xml:space="preserve">Melbourne,</w:t>
      </w:r>
      <w:r>
        <w:t xml:space="preserve"> </w:t>
      </w:r>
      <w:r>
        <w:t xml:space="preserve">Australia</w:t>
      </w:r>
    </w:p>
    <w:bookmarkStart w:id="27" w:name="X020f52d9c26b286c05147f3e1846cad2161ebb7"/>
    <w:p>
      <w:pPr>
        <w:pStyle w:val="Heading1"/>
      </w:pPr>
      <w:r>
        <w:t xml:space="preserve">Comprehensive Marketing Plan for Electrical Engineering Services in Melbourne, Australia</w:t>
      </w:r>
    </w:p>
    <w:bookmarkStart w:id="20" w:name="executive-summary"/>
    <w:p>
      <w:pPr>
        <w:pStyle w:val="Heading2"/>
      </w:pPr>
      <w:r>
        <w:t xml:space="preserve">Executive Summary</w:t>
      </w:r>
    </w:p>
    <w:p>
      <w:pPr>
        <w:pStyle w:val="FirstParagraph"/>
      </w:pPr>
      <w:r>
        <w:t xml:space="preserve">This Marketing Plan outlines a targeted strategy to establish and grow an independent Electrical Engineer practice serving the unique needs of businesses and homeowners across Melbourne, Australia. With Victoria’s infrastructure demands accelerating due to population growth (Melbourne is Australia's most populous city), energy transition initiatives, and stringent safety regulations, there is a critical need for qualified Electrical Engineers who understand local compliance frameworks. This plan focuses on positioning our Electrical Engineer as the trusted expert for safe, innovative electrical solutions within the Melbourne market.</w:t>
      </w:r>
    </w:p>
    <w:bookmarkEnd w:id="20"/>
    <w:bookmarkStart w:id="21" w:name="X2748a5dcb4b2c8fe755e76232189831e84c348d"/>
    <w:p>
      <w:pPr>
        <w:pStyle w:val="Heading2"/>
      </w:pPr>
      <w:r>
        <w:t xml:space="preserve">Market Analysis: The Melbourne Electrical Engineering Landscape</w:t>
      </w:r>
    </w:p>
    <w:p>
      <w:pPr>
        <w:pStyle w:val="FirstParagraph"/>
      </w:pPr>
      <w:r>
        <w:t xml:space="preserve">Victoria's energy sector is undergoing a transformative shift. As Australia's largest city, Melbourne faces unprecedented challenges in modernizing aging infrastructure (particularly in inner-city suburbs like Fitzroy and Richmond), supporting rapid commercial development (CBD, Docklands, Southbank), and meeting rising demand for renewable energy integration. The National Construction Code (NCC) and AS/NZS 3000:2023 electrical safety standards are constantly evolving, creating complex compliance needs. Homeowners in Melbourne increasingly require Electrical Engineers for solar battery installations (over 45% of households have rooftop solar), EV charger retrofits, and critical safety upgrades following recent legislation (e.g., mandatory RCD protection). The market is highly competitive, but fragmented – many small businesses lack specialist electrical engineering expertise beyond basic trades. This gap presents a significant opportunity for a dedicated Melbourne-based Electrical Engineer offering technical precision and local regulatory knowledge.</w:t>
      </w:r>
    </w:p>
    <w:bookmarkEnd w:id="21"/>
    <w:bookmarkStart w:id="22" w:name="target-audience-precisely-defined"/>
    <w:p>
      <w:pPr>
        <w:pStyle w:val="Heading2"/>
      </w:pPr>
      <w:r>
        <w:t xml:space="preserve">Target Audience: Precisely Defined</w:t>
      </w:r>
    </w:p>
    <w:p>
      <w:pPr>
        <w:pStyle w:val="FirstParagraph"/>
      </w:pPr>
      <w:r>
        <w:t xml:space="preserve">This Marketing Plan targets two primary segments within Australia Melbourne:</w:t>
      </w:r>
    </w:p>
    <w:p>
      <w:pPr>
        <w:numPr>
          <w:ilvl w:val="0"/>
          <w:numId w:val="1001"/>
        </w:numPr>
        <w:pStyle w:val="Compact"/>
      </w:pPr>
      <w:r>
        <w:rPr>
          <w:bCs/>
          <w:b/>
        </w:rPr>
        <w:t xml:space="preserve">Residential Clients (Homeowners &amp; Property Managers):</w:t>
      </w:r>
      <w:r>
        <w:t xml:space="preserve"> </w:t>
      </w:r>
      <w:r>
        <w:t xml:space="preserve">Owners in established suburbs (e.g., Kew, St Kilda, Dandenong) needing safety upgrades, solar integration, EV charger installations (especially post-2023 Victorian EV charging infrastructure push), and electrical assessments for renovations. They prioritize local expertise and clear communication about safety compliance.</w:t>
      </w:r>
    </w:p>
    <w:p>
      <w:pPr>
        <w:numPr>
          <w:ilvl w:val="0"/>
          <w:numId w:val="1001"/>
        </w:numPr>
        <w:pStyle w:val="Compact"/>
      </w:pPr>
      <w:r>
        <w:rPr>
          <w:bCs/>
          <w:b/>
        </w:rPr>
        <w:t xml:space="preserve">Commercial &amp; Industrial Clients (Developers, SMEs, Facility Managers):</w:t>
      </w:r>
      <w:r>
        <w:t xml:space="preserve"> </w:t>
      </w:r>
      <w:r>
        <w:t xml:space="preserve">Businesses in Melbourne CBD, key industrial estates (e.g., Tullamarine), and commercial hubs requiring electrical design for new builds/compliance audits, energy efficiency upgrades (aligning with Victoria’s 2030 emissions targets), emergency power systems, and complex installations for data centers or retail spaces. They demand proven experience with Victorian building codes and a focus on project timelines.</w:t>
      </w:r>
    </w:p>
    <w:bookmarkEnd w:id="22"/>
    <w:bookmarkStart w:id="23" w:name="X36146415eb8d22ab1931f4353b6cf0623df50f8"/>
    <w:p>
      <w:pPr>
        <w:pStyle w:val="Heading2"/>
      </w:pPr>
      <w:r>
        <w:t xml:space="preserve">Core Services: Tailored to Melbourne Needs</w:t>
      </w:r>
    </w:p>
    <w:p>
      <w:pPr>
        <w:pStyle w:val="FirstParagraph"/>
      </w:pPr>
      <w:r>
        <w:t xml:space="preserve">The Electrical Engineer will offer specialized services directly addressing Melbourne's market demands:</w:t>
      </w:r>
    </w:p>
    <w:p>
      <w:pPr>
        <w:numPr>
          <w:ilvl w:val="0"/>
          <w:numId w:val="1002"/>
        </w:numPr>
        <w:pStyle w:val="Compact"/>
      </w:pPr>
      <w:r>
        <w:rPr>
          <w:bCs/>
          <w:b/>
        </w:rPr>
        <w:t xml:space="preserve">Melbourne Safety Compliance Audits &amp; Upgrades:</w:t>
      </w:r>
      <w:r>
        <w:t xml:space="preserve"> </w:t>
      </w:r>
      <w:r>
        <w:t xml:space="preserve">Expert assessment and remediation for NCC/AS/NZS 3000 compliance, critical for older homes (pre-1985) and commercial properties undergoing renovations within Australia Melbourne.</w:t>
      </w:r>
    </w:p>
    <w:p>
      <w:pPr>
        <w:numPr>
          <w:ilvl w:val="0"/>
          <w:numId w:val="1002"/>
        </w:numPr>
        <w:pStyle w:val="Compact"/>
      </w:pPr>
      <w:r>
        <w:rPr>
          <w:bCs/>
          <w:b/>
        </w:rPr>
        <w:t xml:space="preserve">Solar &amp; Battery Integration Design:</w:t>
      </w:r>
      <w:r>
        <w:t xml:space="preserve"> </w:t>
      </w:r>
      <w:r>
        <w:t xml:space="preserve">Specialized Electrical Engineer consultations for optimal system sizing, grid connection approval (Essential Services Commission), and seamless integration with Victorian energy tariffs – a high-demand service across Melbourne suburbs.</w:t>
      </w:r>
    </w:p>
    <w:p>
      <w:pPr>
        <w:numPr>
          <w:ilvl w:val="0"/>
          <w:numId w:val="1002"/>
        </w:numPr>
        <w:pStyle w:val="Compact"/>
      </w:pPr>
      <w:r>
        <w:rPr>
          <w:bCs/>
          <w:b/>
        </w:rPr>
        <w:t xml:space="preserve">EV Charging Infrastructure Installation:</w:t>
      </w:r>
      <w:r>
        <w:t xml:space="preserve"> </w:t>
      </w:r>
      <w:r>
        <w:t xml:space="preserve">Design and installation of commercial/residential EV charger networks, adhering to VicRoads standards and Melbourne municipal planning requirements.</w:t>
      </w:r>
    </w:p>
    <w:p>
      <w:pPr>
        <w:numPr>
          <w:ilvl w:val="0"/>
          <w:numId w:val="1002"/>
        </w:numPr>
        <w:pStyle w:val="Compact"/>
      </w:pPr>
      <w:r>
        <w:rPr>
          <w:bCs/>
          <w:b/>
        </w:rPr>
        <w:t xml:space="preserve">Commercial Electrical Design &amp; Project Management:</w:t>
      </w:r>
      <w:r>
        <w:t xml:space="preserve"> </w:t>
      </w:r>
      <w:r>
        <w:t xml:space="preserve">From concept to NABERS/energy rating compliance for new builds or retrofits in the Melbourne market, delivered by a qualified Electrical Engineer.</w:t>
      </w:r>
    </w:p>
    <w:p>
      <w:pPr>
        <w:numPr>
          <w:ilvl w:val="0"/>
          <w:numId w:val="1002"/>
        </w:numPr>
        <w:pStyle w:val="Compact"/>
      </w:pPr>
      <w:r>
        <w:rPr>
          <w:bCs/>
          <w:b/>
        </w:rPr>
        <w:t xml:space="preserve">Emergency Power Systems (UPS/Generators):</w:t>
      </w:r>
      <w:r>
        <w:t xml:space="preserve"> </w:t>
      </w:r>
      <w:r>
        <w:t xml:space="preserve">Critical for Melbourne businesses requiring 24/7 operations (hospitals, data centers) amidst increasing power grid stress events.</w:t>
      </w:r>
    </w:p>
    <w:bookmarkEnd w:id="23"/>
    <w:bookmarkStart w:id="24" w:name="Xe0bb06f1f095287c6137bffc00d1619dc294df1"/>
    <w:p>
      <w:pPr>
        <w:pStyle w:val="Heading2"/>
      </w:pPr>
      <w:r>
        <w:t xml:space="preserve">Marketing &amp; Positioning Strategy: Building Trust in Melbourne</w:t>
      </w:r>
    </w:p>
    <w:p>
      <w:pPr>
        <w:pStyle w:val="FirstParagraph"/>
      </w:pPr>
      <w:r>
        <w:t xml:space="preserve">The Marketing Plan leverages a multi-channel approach focused on local credibility and digital visibility within Australia Melbourne:</w:t>
      </w:r>
    </w:p>
    <w:p>
      <w:pPr>
        <w:numPr>
          <w:ilvl w:val="0"/>
          <w:numId w:val="1003"/>
        </w:numPr>
        <w:pStyle w:val="Compact"/>
      </w:pPr>
      <w:r>
        <w:rPr>
          <w:bCs/>
          <w:b/>
        </w:rPr>
        <w:t xml:space="preserve">Hyper-Local SEO &amp; Content Marketing:</w:t>
      </w:r>
      <w:r>
        <w:t xml:space="preserve"> </w:t>
      </w:r>
      <w:r>
        <w:t xml:space="preserve">Optimize website content for keywords like "Electrical Engineer Melbourne CBD," "Solar Compliance Engineer Melbourne," and "Commercial Electrical Consultant Victoria." Publish blog posts addressing *Melbourne-specific* issues (e.g., "Navigating Council Approvals for EV Chargers in Yarra City," "Retrofitting Heritage Homes with Modern Electrical Safety in Melbourne").</w:t>
      </w:r>
    </w:p>
    <w:p>
      <w:pPr>
        <w:numPr>
          <w:ilvl w:val="0"/>
          <w:numId w:val="1003"/>
        </w:numPr>
        <w:pStyle w:val="Compact"/>
      </w:pPr>
      <w:r>
        <w:rPr>
          <w:bCs/>
          <w:b/>
        </w:rPr>
        <w:t xml:space="preserve">Strategic Local Partnerships:</w:t>
      </w:r>
      <w:r>
        <w:t xml:space="preserve"> </w:t>
      </w:r>
      <w:r>
        <w:t xml:space="preserve">Forge alliances with Melbourne-based architects (especially those focused on sustainable design), real estate agencies specializing in high-end renovations, and solar installers. This builds referral networks trusted within the local market.</w:t>
      </w:r>
    </w:p>
    <w:p>
      <w:pPr>
        <w:numPr>
          <w:ilvl w:val="0"/>
          <w:numId w:val="1003"/>
        </w:numPr>
        <w:pStyle w:val="Compact"/>
      </w:pPr>
      <w:r>
        <w:rPr>
          <w:bCs/>
          <w:b/>
        </w:rPr>
        <w:t xml:space="preserve">Community Engagement &amp; Education:</w:t>
      </w:r>
      <w:r>
        <w:t xml:space="preserve"> </w:t>
      </w:r>
      <w:r>
        <w:t xml:space="preserve">Host free, practical workshops at Melbourne community centers (e.g., City of Moonee Valley) on topics like "Electrical Safety for Older Melbourne Homes" or "Understanding Your Solar Feed-in Tariff." Position the Electrical Engineer as a community resource.</w:t>
      </w:r>
    </w:p>
    <w:p>
      <w:pPr>
        <w:numPr>
          <w:ilvl w:val="0"/>
          <w:numId w:val="1003"/>
        </w:numPr>
        <w:pStyle w:val="Compact"/>
      </w:pPr>
      <w:r>
        <w:rPr>
          <w:bCs/>
          <w:b/>
        </w:rPr>
        <w:t xml:space="preserve">Targeted Digital Advertising:</w:t>
      </w:r>
      <w:r>
        <w:t xml:space="preserve"> </w:t>
      </w:r>
      <w:r>
        <w:t xml:space="preserve">Geo-fenced Google Ads targeting Melbourne suburbs with high housing stock age, commercial development zones, and keywords related to electrical services. Facebook/Instagram ads focusing on homeowners in areas like Bayside or Glen Eira.</w:t>
      </w:r>
    </w:p>
    <w:p>
      <w:pPr>
        <w:numPr>
          <w:ilvl w:val="0"/>
          <w:numId w:val="1003"/>
        </w:numPr>
        <w:pStyle w:val="Compact"/>
      </w:pPr>
      <w:r>
        <w:rPr>
          <w:bCs/>
          <w:b/>
        </w:rPr>
        <w:t xml:space="preserve">Professional Networking &amp; Credentials:</w:t>
      </w:r>
      <w:r>
        <w:t xml:space="preserve"> </w:t>
      </w:r>
      <w:r>
        <w:t xml:space="preserve">Actively participate in local chapters of Engineers Australia (Melbourne Chapter), attend Victorian Energy Efficiency Council events, and ensure all marketing materials highlight current engineering registration with the Victorian Board of Engineering. This builds essential trust for any Electrical Engineer operating in Australia Melbourne.</w:t>
      </w:r>
    </w:p>
    <w:bookmarkEnd w:id="24"/>
    <w:bookmarkStart w:id="25" w:name="marketing-budget-expected-roi"/>
    <w:p>
      <w:pPr>
        <w:pStyle w:val="Heading2"/>
      </w:pPr>
      <w:r>
        <w:t xml:space="preserve">Marketing Budget &amp; Expected ROI</w:t>
      </w:r>
    </w:p>
    <w:p>
      <w:pPr>
        <w:pStyle w:val="FirstParagraph"/>
      </w:pPr>
      <w:r>
        <w:t xml:space="preserve">A phased budget allocation focuses on high-impact, low-cost local initiatives first:</w:t>
      </w:r>
    </w:p>
    <w:p>
      <w:pPr>
        <w:numPr>
          <w:ilvl w:val="0"/>
          <w:numId w:val="1004"/>
        </w:numPr>
        <w:pStyle w:val="Compact"/>
      </w:pPr>
      <w:r>
        <w:t xml:space="preserve">SEO/Content (35%): Ongoing website optimization and blog development.</w:t>
      </w:r>
    </w:p>
    <w:p>
      <w:pPr>
        <w:numPr>
          <w:ilvl w:val="0"/>
          <w:numId w:val="1004"/>
        </w:numPr>
        <w:pStyle w:val="Compact"/>
      </w:pPr>
      <w:r>
        <w:t xml:space="preserve">Local Partnerships (25%): Co-hosted events, referral agreements.</w:t>
      </w:r>
    </w:p>
    <w:p>
      <w:pPr>
        <w:numPr>
          <w:ilvl w:val="0"/>
          <w:numId w:val="1004"/>
        </w:numPr>
        <w:pStyle w:val="Compact"/>
      </w:pPr>
      <w:r>
        <w:t xml:space="preserve">Digital Advertising (20%): Targeted Melbourne geo-fenced campaigns.</w:t>
      </w:r>
    </w:p>
    <w:p>
      <w:pPr>
        <w:numPr>
          <w:ilvl w:val="0"/>
          <w:numId w:val="1004"/>
        </w:numPr>
        <w:pStyle w:val="Compact"/>
      </w:pPr>
      <w:r>
        <w:t xml:space="preserve">Community Engagement (10%): Workshop materials, venue costs.</w:t>
      </w:r>
    </w:p>
    <w:p>
      <w:pPr>
        <w:numPr>
          <w:ilvl w:val="0"/>
          <w:numId w:val="1004"/>
        </w:numPr>
        <w:pStyle w:val="Compact"/>
      </w:pPr>
      <w:r>
        <w:t xml:space="preserve">Professional Development &amp; Credentials (10%): Membership fees, continuing education relevant to Victorian standards.</w:t>
      </w:r>
    </w:p>
    <w:p>
      <w:pPr>
        <w:pStyle w:val="FirstParagraph"/>
      </w:pPr>
      <w:r>
        <w:rPr>
          <w:bCs/>
          <w:b/>
        </w:rPr>
        <w:t xml:space="preserve">Expected ROI:</w:t>
      </w:r>
      <w:r>
        <w:t xml:space="preserve"> </w:t>
      </w:r>
      <w:r>
        <w:t xml:space="preserve">Within 6-9 months, the Marketing Plan aims to secure a consistent pipeline of 15-20 qualified leads monthly. This translates directly to a minimum 40% increase in project acquisition (from residential safety audits, solar integrations, and commercial designs) compared to baseline activity. The focus on Melbourne-specific solutions ensures higher client satisfaction and repeat business, differentiating the Electrical Engineer from generic tradespeople.</w:t>
      </w:r>
    </w:p>
    <w:bookmarkEnd w:id="25"/>
    <w:bookmarkStart w:id="26" w:name="Xd239a70ca44a7fa249dd540ff4d079e727e565a"/>
    <w:p>
      <w:pPr>
        <w:pStyle w:val="Heading2"/>
      </w:pPr>
      <w:r>
        <w:t xml:space="preserve">Conclusion: Why This Marketing Plan Works for Melbourne</w:t>
      </w:r>
    </w:p>
    <w:p>
      <w:pPr>
        <w:pStyle w:val="FirstParagraph"/>
      </w:pPr>
      <w:r>
        <w:t xml:space="preserve">This Marketing Plan is not generic; it's laser-focused on the operational realities of delivering Electrical Engineering services within Australia Melbourne. It addresses the critical intersection of local infrastructure demands, evolving safety regulations (AS/NZS 3000, NCC), and specific homeowner/industry needs unique to Victoria's capital city. By positioning the Electrical Engineer as a locally embedded expert deeply familiar with Melbourne's regulatory landscape and energy challenges – rather than just a service provider – this Marketing Plan builds the foundation for sustainable growth. It leverages digital tactics where Melbourne residents actively seek solutions, fosters trust through hyper-local engagement, and ensures every marketing message reinforces the expertise of an Electrical Engineer operating within Australia Melbourne. Success is measured not just in leads, but in becoming the go-to Electrical Engineer for safe, compliant, and forward-looking electrical solutions across Victoria's most dynamic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 Melbourne, Australia</dc:title>
  <dc:creator/>
  <dc:language>en</dc:language>
  <cp:keywords/>
  <dcterms:created xsi:type="dcterms:W3CDTF">2026-07-18T18:35:38Z</dcterms:created>
  <dcterms:modified xsi:type="dcterms:W3CDTF">2026-07-18T18:35:38Z</dcterms:modified>
</cp:coreProperties>
</file>

<file path=docProps/custom.xml><?xml version="1.0" encoding="utf-8"?>
<Properties xmlns="http://schemas.openxmlformats.org/officeDocument/2006/custom-properties" xmlns:vt="http://schemas.openxmlformats.org/officeDocument/2006/docPropsVTypes"/>
</file>