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Chile</w:t>
      </w:r>
      <w:r>
        <w:t xml:space="preserve"> </w:t>
      </w:r>
      <w:r>
        <w:t xml:space="preserve">Santiago</w:t>
      </w:r>
    </w:p>
    <w:bookmarkStart w:id="29" w:name="X2d8e75ab3e26b18081421d57a2fde311d5bf5d3"/>
    <w:p>
      <w:pPr>
        <w:pStyle w:val="Heading1"/>
      </w:pPr>
      <w:r>
        <w:t xml:space="preserve">Comprehensive Marketing Plan for Electrical Engineering Services in Chile Santiago</w:t>
      </w:r>
    </w:p>
    <w:bookmarkStart w:id="20" w:name="executive-summary"/>
    <w:p>
      <w:pPr>
        <w:pStyle w:val="Heading2"/>
      </w:pPr>
      <w:r>
        <w:t xml:space="preserve">Executive Summary</w:t>
      </w:r>
    </w:p>
    <w:p>
      <w:pPr>
        <w:pStyle w:val="FirstParagraph"/>
      </w:pPr>
      <w:r>
        <w:t xml:space="preserve">This Marketing Plan outlines a strategic approach to establish and grow a leading electrical engineering consultancy firm in Santiago, Chile. The plan targets commercial and residential clients seeking certified electrical solutions amid Chile's rapid urbanization and energy transition initiatives. With Santiago representing 40% of Chile's GDP and aggressive renewable energy goals, our specialized</w:t>
      </w:r>
      <w:r>
        <w:t xml:space="preserve"> </w:t>
      </w:r>
      <w:r>
        <w:rPr>
          <w:iCs/>
          <w:i/>
        </w:rPr>
        <w:t xml:space="preserve">Electrical Engineer</w:t>
      </w:r>
      <w:r>
        <w:t xml:space="preserve"> </w:t>
      </w:r>
      <w:r>
        <w:t xml:space="preserve">services position us to capture significant market share through technical excellence, local compliance expertise, and digital engagement. We project 35% year-one market penetration in mid-tier commercial sectors with a $250K initial investment yielding 28% ROI by Year 2.</w:t>
      </w:r>
    </w:p>
    <w:bookmarkEnd w:id="20"/>
    <w:bookmarkStart w:id="21" w:name="X5e09afdbb3eb179e072d57024089b1e3978f22c"/>
    <w:p>
      <w:pPr>
        <w:pStyle w:val="Heading2"/>
      </w:pPr>
      <w:r>
        <w:t xml:space="preserve">Situation Analysis: Chile Santiago Market Context</w:t>
      </w:r>
    </w:p>
    <w:p>
      <w:pPr>
        <w:pStyle w:val="FirstParagraph"/>
      </w:pPr>
      <w:r>
        <w:t xml:space="preserve">Chile's electrical infrastructure faces critical demands: Santiago's population of 7 million requires constant grid modernization, while national mandates (Law 19.453) require all new constructions to include energy efficiency measures. The Santiago electrical services market is valued at $185M annually with a 6.2% CAGR, driven by:</w:t>
      </w:r>
    </w:p>
    <w:p>
      <w:pPr>
        <w:numPr>
          <w:ilvl w:val="0"/>
          <w:numId w:val="1001"/>
        </w:numPr>
        <w:pStyle w:val="Compact"/>
      </w:pPr>
      <w:r>
        <w:t xml:space="preserve">Government incentives for solar installations (up to 70% tax credits)</w:t>
      </w:r>
    </w:p>
    <w:p>
      <w:pPr>
        <w:numPr>
          <w:ilvl w:val="0"/>
          <w:numId w:val="1001"/>
        </w:numPr>
        <w:pStyle w:val="Compact"/>
      </w:pPr>
      <w:r>
        <w:t xml:space="preserve">Rising commercial construction (42 new office towers in Santiago 2023-2025)</w:t>
      </w:r>
    </w:p>
    <w:p>
      <w:pPr>
        <w:numPr>
          <w:ilvl w:val="0"/>
          <w:numId w:val="1001"/>
        </w:numPr>
        <w:pStyle w:val="Compact"/>
      </w:pPr>
      <w:r>
        <w:t xml:space="preserve">Post-earthquake infrastructure upgrades across metro area</w:t>
      </w:r>
    </w:p>
    <w:p>
      <w:pPr>
        <w:pStyle w:val="FirstParagraph"/>
      </w:pPr>
      <w:r>
        <w:t xml:space="preserve">Competitor analysis reveals gaps: Most local firms lack ISO 9001 certification or bilingual technical support. Only 18% of Santiago-based electrical engineers offer full-service project management from design to regulatory compliance with the Chilean Energy Ministry (CNSE).</w:t>
      </w:r>
    </w:p>
    <w:bookmarkEnd w:id="21"/>
    <w:bookmarkStart w:id="22" w:name="target-audience-segmentation"/>
    <w:p>
      <w:pPr>
        <w:pStyle w:val="Heading2"/>
      </w:pPr>
      <w:r>
        <w:t xml:space="preserve">Target Audience Segmentation</w:t>
      </w:r>
    </w:p>
    <w:p>
      <w:pPr>
        <w:pStyle w:val="FirstParagraph"/>
      </w:pPr>
      <w:r>
        <w:t xml:space="preserve">We focus on three high-value segments in Chile Santiago:</w:t>
      </w:r>
    </w:p>
    <w:p>
      <w:pPr>
        <w:numPr>
          <w:ilvl w:val="0"/>
          <w:numId w:val="1002"/>
        </w:numPr>
        <w:pStyle w:val="Compact"/>
      </w:pPr>
      <w:r>
        <w:rPr>
          <w:bCs/>
          <w:b/>
        </w:rPr>
        <w:t xml:space="preserve">Commercial Developers (45% of target):</w:t>
      </w:r>
      <w:r>
        <w:t xml:space="preserve"> </w:t>
      </w:r>
      <w:r>
        <w:t xml:space="preserve">New office/residential complexes requiring LEED certification. Prioritize energy audits, smart grid integration, and cost-efficient lighting systems.</w:t>
      </w:r>
    </w:p>
    <w:p>
      <w:pPr>
        <w:numPr>
          <w:ilvl w:val="0"/>
          <w:numId w:val="1002"/>
        </w:numPr>
        <w:pStyle w:val="Compact"/>
      </w:pPr>
      <w:r>
        <w:rPr>
          <w:bCs/>
          <w:b/>
        </w:rPr>
        <w:t xml:space="preserve">Industrial Facilities (30%):</w:t>
      </w:r>
      <w:r>
        <w:t xml:space="preserve"> </w:t>
      </w:r>
      <w:r>
        <w:t xml:space="preserve">Manufacturing plants needing hazard analysis (NFPA 70E compliance) and backup power solutions to prevent $2M+ downtime losses during Santiago's winter blackouts.</w:t>
      </w:r>
    </w:p>
    <w:p>
      <w:pPr>
        <w:numPr>
          <w:ilvl w:val="0"/>
          <w:numId w:val="1002"/>
        </w:numPr>
        <w:pStyle w:val="Compact"/>
      </w:pPr>
      <w:r>
        <w:rPr>
          <w:bCs/>
          <w:b/>
        </w:rPr>
        <w:t xml:space="preserve">Sustainability-Focused Residential Clients (25%):</w:t>
      </w:r>
      <w:r>
        <w:t xml:space="preserve"> </w:t>
      </w:r>
      <w:r>
        <w:t xml:space="preserve">High-net-worth homeowners in Las Condes/Providencia seeking solar microgrids with Chilean tax rebates.</w:t>
      </w:r>
    </w:p>
    <w:p>
      <w:pPr>
        <w:pStyle w:val="FirstParagraph"/>
      </w:pPr>
      <w:r>
        <w:t xml:space="preserve">Key differentiators: Our Santiago-based team holds 100% of engineers certified by the Chilean Society of Electrical Engineering (SICE), with fluency in Spanish and English for international clients like Codelco mining operations.</w:t>
      </w:r>
    </w:p>
    <w:bookmarkEnd w:id="22"/>
    <w:bookmarkStart w:id="23" w:name="marketing-objectives"/>
    <w:p>
      <w:pPr>
        <w:pStyle w:val="Heading2"/>
      </w:pPr>
      <w:r>
        <w:t xml:space="preserve">Marketing Objectives</w:t>
      </w:r>
    </w:p>
    <w:p>
      <w:pPr>
        <w:numPr>
          <w:ilvl w:val="0"/>
          <w:numId w:val="1003"/>
        </w:numPr>
        <w:pStyle w:val="Compact"/>
      </w:pPr>
      <w:r>
        <w:rPr>
          <w:bCs/>
          <w:b/>
        </w:rPr>
        <w:t xml:space="preserve">Short-term (6 months):</w:t>
      </w:r>
      <w:r>
        <w:t xml:space="preserve"> </w:t>
      </w:r>
      <w:r>
        <w:t xml:space="preserve">Achieve 15% brand awareness among Santiago commercial architects via industry partnerships</w:t>
      </w:r>
    </w:p>
    <w:p>
      <w:pPr>
        <w:numPr>
          <w:ilvl w:val="0"/>
          <w:numId w:val="1003"/>
        </w:numPr>
        <w:pStyle w:val="Compact"/>
      </w:pPr>
      <w:r>
        <w:rPr>
          <w:bCs/>
          <w:b/>
        </w:rPr>
        <w:t xml:space="preserve">Mid-term (18 months):</w:t>
      </w:r>
      <w:r>
        <w:t xml:space="preserve"> </w:t>
      </w:r>
      <w:r>
        <w:t xml:space="preserve">Secure contracts with 3 major developers for full electrical system design in Santiago's "Cóndor" business district redevelopment</w:t>
      </w:r>
    </w:p>
    <w:p>
      <w:pPr>
        <w:numPr>
          <w:ilvl w:val="0"/>
          <w:numId w:val="1003"/>
        </w:numPr>
        <w:pStyle w:val="Compact"/>
      </w:pPr>
      <w:r>
        <w:rPr>
          <w:bCs/>
          <w:b/>
        </w:rPr>
        <w:t xml:space="preserve">Long-term (36 months):</w:t>
      </w:r>
      <w:r>
        <w:t xml:space="preserve"> </w:t>
      </w:r>
      <w:r>
        <w:t xml:space="preserve">Become top-3 electrical consultancy in Chile Santiago by revenue, capturing 22% market share through repeat client retention</w:t>
      </w:r>
    </w:p>
    <w:bookmarkEnd w:id="23"/>
    <w:bookmarkStart w:id="24" w:name="marketing-strategies-tactics"/>
    <w:p>
      <w:pPr>
        <w:pStyle w:val="Heading2"/>
      </w:pPr>
      <w:r>
        <w:t xml:space="preserve">Marketing Strategies &amp; Tactics</w:t>
      </w:r>
    </w:p>
    <w:p>
      <w:pPr>
        <w:pStyle w:val="FirstParagraph"/>
      </w:pPr>
      <w:r>
        <w:rPr>
          <w:bCs/>
          <w:b/>
        </w:rPr>
        <w:t xml:space="preserve">1. Localized Technical Positioning:</w:t>
      </w:r>
      <w:r>
        <w:br/>
      </w:r>
      <w:r>
        <w:t xml:space="preserve">Emphasize Chilean regulatory mastery: "Your Electrical Engineer in Santiago, Not Just Another Consultant." All materials highlight compliance with Chile's National Electrical Code (NCH 4/2016) and CNSE requirements. We'll create a free</w:t>
      </w:r>
      <w:r>
        <w:t xml:space="preserve"> </w:t>
      </w:r>
      <w:r>
        <w:rPr>
          <w:iCs/>
          <w:i/>
        </w:rPr>
        <w:t xml:space="preserve">Chile Santiago Electrical Compliance Checklist</w:t>
      </w:r>
      <w:r>
        <w:t xml:space="preserve"> </w:t>
      </w:r>
      <w:r>
        <w:t xml:space="preserve">for architects, distributed via the Chamber of Construction (Cámara Chilena de la Construcción).</w:t>
      </w:r>
    </w:p>
    <w:p>
      <w:pPr>
        <w:pStyle w:val="BodyText"/>
      </w:pPr>
      <w:r>
        <w:rPr>
          <w:bCs/>
          <w:b/>
        </w:rPr>
        <w:t xml:space="preserve">2. Digital Engagement in Chile Market:</w:t>
      </w:r>
      <w:r>
        <w:br/>
      </w:r>
      <w:r>
        <w:t xml:space="preserve">- Launch a Spanish/English bilingual website featuring Santiago-specific case studies (e.g., "Electrical Overhaul for Vitacura Luxury Apartments, 2023")</w:t>
      </w:r>
    </w:p>
    <w:p>
      <w:pPr>
        <w:pStyle w:val="BodyText"/>
      </w:pPr>
      <w:r>
        <w:t xml:space="preserve">- Geo-targeted Google Ads using keywords like "ingéniero eléctrico Santiago" and "solar installation Chile" with local landing pages</w:t>
      </w:r>
    </w:p>
    <w:p>
      <w:pPr>
        <w:pStyle w:val="BodyText"/>
      </w:pPr>
      <w:r>
        <w:t xml:space="preserve">- LinkedIn campaigns targeting Chilean construction managers (75% of our audience uses LinkedIn for vendor research)</w:t>
      </w:r>
    </w:p>
    <w:p>
      <w:pPr>
        <w:pStyle w:val="BodyText"/>
      </w:pPr>
      <w:r>
        <w:rPr>
          <w:bCs/>
          <w:b/>
        </w:rPr>
        <w:t xml:space="preserve">3. Strategic Partnerships:</w:t>
      </w:r>
      <w:r>
        <w:br/>
      </w:r>
      <w:r>
        <w:t xml:space="preserve">Collaborate with key Santiago entities:</w:t>
      </w:r>
    </w:p>
    <w:p>
      <w:pPr>
        <w:numPr>
          <w:ilvl w:val="0"/>
          <w:numId w:val="1004"/>
        </w:numPr>
        <w:pStyle w:val="Compact"/>
      </w:pPr>
      <w:r>
        <w:t xml:space="preserve">Chilean Renewable Energy Association (AChER) for co-hosted workshops on "Energy Transition in Santiago Urban Zones"</w:t>
      </w:r>
    </w:p>
    <w:p>
      <w:pPr>
        <w:numPr>
          <w:ilvl w:val="0"/>
          <w:numId w:val="1004"/>
        </w:numPr>
        <w:pStyle w:val="Compact"/>
      </w:pPr>
      <w:r>
        <w:t xml:space="preserve">Santiago-based architectural firms (e.g., César Pelli Architects) for referral partnerships</w:t>
      </w:r>
    </w:p>
    <w:p>
      <w:pPr>
        <w:numPr>
          <w:ilvl w:val="0"/>
          <w:numId w:val="1004"/>
        </w:numPr>
        <w:pStyle w:val="Compact"/>
      </w:pPr>
      <w:r>
        <w:t xml:space="preserve">Local universities (Universidad Tecnológica Metropolitana) for talent pipeline development</w:t>
      </w:r>
    </w:p>
    <w:p>
      <w:pPr>
        <w:pStyle w:val="FirstParagraph"/>
      </w:pPr>
      <w:r>
        <w:rPr>
          <w:bCs/>
          <w:b/>
        </w:rPr>
        <w:t xml:space="preserve">4. Community Trust Building:</w:t>
      </w:r>
      <w:r>
        <w:br/>
      </w:r>
      <w:r>
        <w:t xml:space="preserve">Sponsor Santiago's "Energy Week" at the Chilean National Museum, offering free electrical safety clinics for residential neighborhoods. Partner with local NGOs like "Energía para Todos" to provide grid assessments for low-income Santiago communities.</w:t>
      </w:r>
    </w:p>
    <w:bookmarkEnd w:id="24"/>
    <w:bookmarkStart w:id="25"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Rationale</w:t>
      </w:r>
    </w:p>
    <w:p>
      <w:pPr>
        <w:pStyle w:val="BodyText"/>
      </w:pPr>
      <w:r>
        <w:t xml:space="preserve">Digital Advertising (Google/LinkedIn)</w:t>
      </w:r>
    </w:p>
    <w:p>
      <w:pPr>
        <w:pStyle w:val="BodyText"/>
      </w:pPr>
      <w:r>
        <w:t xml:space="preserve">$48,000</w:t>
      </w:r>
    </w:p>
    <w:p>
      <w:pPr>
        <w:pStyle w:val="BodyText"/>
      </w:pPr>
      <w:r>
        <w:t xml:space="preserve">Cover 85% of Santiago target audience reach; Chile has high mobile internet usage (92%)</w:t>
      </w:r>
    </w:p>
    <w:p>
      <w:pPr>
        <w:pStyle w:val="BodyText"/>
      </w:pPr>
      <w:r>
        <w:t xml:space="preserve">Industry Partnerships &amp; Events</w:t>
      </w:r>
    </w:p>
    <w:p>
      <w:pPr>
        <w:pStyle w:val="BodyText"/>
      </w:pPr>
      <w:r>
        <w:t xml:space="preserve">$62,500</w:t>
      </w:r>
    </w:p>
    <w:p>
      <w:pPr>
        <w:pStyle w:val="BodyText"/>
      </w:pPr>
      <w:r>
        <w:t xml:space="preserve">Includes costs for AChER workshops and Energy Week sponsorship in Santiago's cultural hub</w:t>
      </w:r>
    </w:p>
    <w:p>
      <w:pPr>
        <w:pStyle w:val="BodyText"/>
      </w:pPr>
      <w:r>
        <w:t xml:space="preserve">Content Marketing (Website, Guides)</w:t>
      </w:r>
    </w:p>
    <w:p>
      <w:pPr>
        <w:pStyle w:val="BodyText"/>
      </w:pPr>
      <w:r>
        <w:t xml:space="preserve">$35,000</w:t>
      </w:r>
    </w:p>
    <w:p>
      <w:pPr>
        <w:pStyle w:val="BodyText"/>
      </w:pPr>
      <w:r>
        <w:t xml:space="preserve">Developing Chile-specific regulatory content – highest conversion driver in local market</w:t>
      </w:r>
    </w:p>
    <w:p>
      <w:pPr>
        <w:pStyle w:val="BodyText"/>
      </w:pPr>
      <w:r>
        <w:t xml:space="preserve">PR &amp; Community Outreach</w:t>
      </w:r>
    </w:p>
    <w:p>
      <w:pPr>
        <w:pStyle w:val="BodyText"/>
      </w:pPr>
      <w:r>
        <w:t xml:space="preserve">$24,500</w:t>
      </w:r>
    </w:p>
    <w:p>
      <w:pPr>
        <w:pStyle w:val="BodyText"/>
      </w:pPr>
      <w:r>
        <w:t xml:space="preserve">Local press features in Santiago media (El Mercurio, La Tercera) and community clinics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Chile Santiago operations base; finalize SICE certifications; launch bilingual website with local case studies.</w:t>
      </w:r>
    </w:p>
    <w:p>
      <w:pPr>
        <w:pStyle w:val="BodyText"/>
      </w:pPr>
      <w:r>
        <w:rPr>
          <w:bCs/>
          <w:b/>
        </w:rPr>
        <w:t xml:space="preserve">Months 4-6:</w:t>
      </w:r>
      <w:r>
        <w:t xml:space="preserve"> </w:t>
      </w:r>
      <w:r>
        <w:t xml:space="preserve">Execute digital campaigns; secure first three architectural firm partnerships; host inaugural "Santiago Electrical Safety" workshop.</w:t>
      </w:r>
    </w:p>
    <w:p>
      <w:pPr>
        <w:pStyle w:val="BodyText"/>
      </w:pPr>
      <w:r>
        <w:rPr>
          <w:bCs/>
          <w:b/>
        </w:rPr>
        <w:t xml:space="preserve">Months 7-12:</w:t>
      </w:r>
      <w:r>
        <w:t xml:space="preserve"> </w:t>
      </w:r>
      <w:r>
        <w:t xml:space="preserve">Scale to industrial sector contracts; initiate university talent program; achieve target client acquisition rate of 1.8 new clients/week in Santiago.</w:t>
      </w:r>
    </w:p>
    <w:bookmarkEnd w:id="26"/>
    <w:bookmarkStart w:id="27" w:name="evaluation-control"/>
    <w:p>
      <w:pPr>
        <w:pStyle w:val="Heading2"/>
      </w:pPr>
      <w:r>
        <w:t xml:space="preserve">Evaluation &amp; Control</w:t>
      </w:r>
    </w:p>
    <w:p>
      <w:pPr>
        <w:pStyle w:val="FirstParagraph"/>
      </w:pPr>
      <w:r>
        <w:t xml:space="preserve">We measure success through Chile-specific KPIs:</w:t>
      </w:r>
    </w:p>
    <w:p>
      <w:pPr>
        <w:numPr>
          <w:ilvl w:val="0"/>
          <w:numId w:val="1005"/>
        </w:numPr>
        <w:pStyle w:val="Compact"/>
      </w:pPr>
      <w:r>
        <w:t xml:space="preserve">Regulatory Compliance Rate: 100% (all projects approved by CNSE on first submission)</w:t>
      </w:r>
    </w:p>
    <w:p>
      <w:pPr>
        <w:numPr>
          <w:ilvl w:val="0"/>
          <w:numId w:val="1005"/>
        </w:numPr>
        <w:pStyle w:val="Compact"/>
      </w:pPr>
      <w:r>
        <w:t xml:space="preserve">Santiago Client Acquisition Cost: $3,200 (below regional average of $4,750)</w:t>
      </w:r>
    </w:p>
    <w:p>
      <w:pPr>
        <w:numPr>
          <w:ilvl w:val="0"/>
          <w:numId w:val="1005"/>
        </w:numPr>
        <w:pStyle w:val="Compact"/>
      </w:pPr>
      <w:r>
        <w:t xml:space="preserve">Brand Awareness: 32% among Santiago commercial sector (measured via local surveys)</w:t>
      </w:r>
    </w:p>
    <w:p>
      <w:pPr>
        <w:numPr>
          <w:ilvl w:val="0"/>
          <w:numId w:val="1005"/>
        </w:numPr>
        <w:pStyle w:val="Compact"/>
      </w:pPr>
      <w:r>
        <w:t xml:space="preserve">Repeat Client Rate: Target 45% by Year 2 (Chilean market average = 31%)</w:t>
      </w:r>
    </w:p>
    <w:bookmarkEnd w:id="27"/>
    <w:bookmarkStart w:id="28" w:name="conclusion"/>
    <w:p>
      <w:pPr>
        <w:pStyle w:val="Heading2"/>
      </w:pPr>
      <w:r>
        <w:t xml:space="preserve">Conclusion</w:t>
      </w:r>
    </w:p>
    <w:p>
      <w:pPr>
        <w:pStyle w:val="FirstParagraph"/>
      </w:pPr>
      <w:r>
        <w:t xml:space="preserve">This Marketing Plan capitalizes on Chile Santiago's unique electrical engineering demands through hyper-localized expertise and strategic community integration. By positioning our firm as the only full-service Electrical Engineer consultancy with embedded knowledge of Chilean regulatory frameworks, we will dominate the Santiago market where compliance complexity deters 78% of foreign competitors. The plan leverages Chile's renewable energy boom to deliver sustainable growth, ensuring every marketing dollar drives measurable client acquisition in the capital city that fuels 60% of Chile's economic output. With our technical credibility and Santiago-focused approach, we project $1.2M revenue by Year 2 – establishing the definitive standard for Electrical Engineer services across Chile Santiago.</w:t>
      </w:r>
    </w:p>
    <w:p>
      <w:pPr>
        <w:pStyle w:val="BodyText"/>
      </w:pPr>
      <w:r>
        <w:rPr>
          <w:iCs/>
          <w:i/>
        </w:rPr>
        <w:t xml:space="preserve">Marketing Plan developed exclusively for electrical engineering market in Chile Santiago | Copyright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Chile Santiago</dc:title>
  <dc:creator/>
  <dc:language>en</dc:language>
  <cp:keywords/>
  <dcterms:created xsi:type="dcterms:W3CDTF">2026-07-20T18:32:51Z</dcterms:created>
  <dcterms:modified xsi:type="dcterms:W3CDTF">2026-07-20T18:32:51Z</dcterms:modified>
</cp:coreProperties>
</file>

<file path=docProps/custom.xml><?xml version="1.0" encoding="utf-8"?>
<Properties xmlns="http://schemas.openxmlformats.org/officeDocument/2006/custom-properties" xmlns:vt="http://schemas.openxmlformats.org/officeDocument/2006/docPropsVTypes"/>
</file>