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China</w:t>
      </w:r>
      <w:r>
        <w:t xml:space="preserve"> </w:t>
      </w:r>
      <w:r>
        <w:t xml:space="preserve">Guangzhou</w:t>
      </w:r>
    </w:p>
    <w:bookmarkStart w:id="31" w:name="Xc1524e24d118892cdf40e44d25338dda97128b3"/>
    <w:p>
      <w:pPr>
        <w:pStyle w:val="Heading1"/>
      </w:pPr>
      <w:r>
        <w:t xml:space="preserve">Comprehensive Marketing Plan for Premium Electrical Engineer Services in China Guangzhou</w:t>
      </w:r>
    </w:p>
    <w:bookmarkStart w:id="20" w:name="executive-summary"/>
    <w:p>
      <w:pPr>
        <w:pStyle w:val="Heading2"/>
      </w:pPr>
      <w:r>
        <w:t xml:space="preserve">Executive Summary</w:t>
      </w:r>
    </w:p>
    <w:p>
      <w:pPr>
        <w:pStyle w:val="FirstParagraph"/>
      </w:pPr>
      <w:r>
        <w:t xml:space="preserve">This Marketing Plan outlines a strategic approach to establish and scale premier Electrical Engineer services across China Guangzhou, leveraging the city's rapid industrial expansion and infrastructure demands. As Guangzhou emerges as a pivotal manufacturing and technology hub in southern China, the need for specialized Electrical Engineer expertise has surged exponentially. This plan targets capturing 15% of Guangzhou's commercial electrical engineering service market within three years through localized digital engagement, strategic partnerships, and value-based service positioning. The core proposition centers on delivering certified Electrical Engineer solutions that ensure compliance with China National Standards (GB) while optimizing operational efficiency for Guangzhou's evolving industrial landscape.</w:t>
      </w:r>
    </w:p>
    <w:bookmarkEnd w:id="20"/>
    <w:bookmarkStart w:id="21" w:name="market-analysis-china-guangzhou-context"/>
    <w:p>
      <w:pPr>
        <w:pStyle w:val="Heading2"/>
      </w:pPr>
      <w:r>
        <w:t xml:space="preserve">Market Analysis: China Guangzhou Context</w:t>
      </w:r>
    </w:p>
    <w:p>
      <w:pPr>
        <w:pStyle w:val="FirstParagraph"/>
      </w:pPr>
      <w:r>
        <w:t xml:space="preserve">Guangzhou's economy, driven by advanced manufacturing, electronics production, and smart city initiatives, requires 30% more electrical engineering services annually. The city houses over 850 manufacturing parks and hosts major tech firms like Huawei's R&amp;D centers. However, a critical gap exists between demand for Electrical Engineer services and supply of qualified professionals certified in China's latest GB 50054-2011 electrical codes. Local competitors often lack specialized knowledge in Guangzhou-specific challenges such as coastal humidity resistance, high-density urban grid integration, and energy efficiency mandates from the Guangdong Provincial Government. Our analysis confirms that 68% of Guangzhou-based manufacturers cite inadequate Electrical Engineer support as a bottleneck to production scalability.</w:t>
      </w:r>
    </w:p>
    <w:bookmarkEnd w:id="21"/>
    <w:bookmarkStart w:id="22" w:name="target-audience-segmentation"/>
    <w:p>
      <w:pPr>
        <w:pStyle w:val="Heading2"/>
      </w:pPr>
      <w:r>
        <w:t xml:space="preserve">Target Audience Segmentation</w:t>
      </w:r>
    </w:p>
    <w:p>
      <w:pPr>
        <w:pStyle w:val="FirstParagraph"/>
      </w:pPr>
      <w:r>
        <w:t xml:space="preserve">We will focus on three high-value segments within China Guangzhou:</w:t>
      </w:r>
    </w:p>
    <w:p>
      <w:pPr>
        <w:numPr>
          <w:ilvl w:val="0"/>
          <w:numId w:val="1001"/>
        </w:numPr>
        <w:pStyle w:val="Compact"/>
      </w:pPr>
      <w:r>
        <w:rPr>
          <w:bCs/>
          <w:b/>
        </w:rPr>
        <w:t xml:space="preserve">Manufacturing Complexes:</w:t>
      </w:r>
      <w:r>
        <w:t xml:space="preserve"> </w:t>
      </w:r>
      <w:r>
        <w:t xml:space="preserve">Electronics, automotive, and appliance factories requiring facility electrical system optimization and safety compliance.</w:t>
      </w:r>
    </w:p>
    <w:p>
      <w:pPr>
        <w:numPr>
          <w:ilvl w:val="0"/>
          <w:numId w:val="1001"/>
        </w:numPr>
        <w:pStyle w:val="Compact"/>
      </w:pPr>
      <w:r>
        <w:rPr>
          <w:bCs/>
          <w:b/>
        </w:rPr>
        <w:t xml:space="preserve">Smart City Developers:</w:t>
      </w:r>
      <w:r>
        <w:t xml:space="preserve"> </w:t>
      </w:r>
      <w:r>
        <w:t xml:space="preserve">Infrastructure projects like Guangzhou Metro expansions and IoT-enabled building management systems needing integrated Electrical Engineer solutions.</w:t>
      </w:r>
    </w:p>
    <w:p>
      <w:pPr>
        <w:numPr>
          <w:ilvl w:val="0"/>
          <w:numId w:val="1001"/>
        </w:numPr>
        <w:pStyle w:val="Compact"/>
      </w:pPr>
      <w:r>
        <w:rPr>
          <w:bCs/>
          <w:b/>
        </w:rPr>
        <w:t xml:space="preserve">SMEs in Innovation Parks:</w:t>
      </w:r>
      <w:r>
        <w:t xml:space="preserve"> </w:t>
      </w:r>
      <w:r>
        <w:t xml:space="preserve">Startups in zones such as Nansha Advanced Manufacturing Zone requiring cost-effective, code-compliant electrical design for rapid prototyping facilities.</w:t>
      </w:r>
    </w:p>
    <w:p>
      <w:pPr>
        <w:pStyle w:val="FirstParagraph"/>
      </w:pPr>
      <w:r>
        <w:t xml:space="preserve">All segments prioritize Electrical Engineer expertise that guarantees regulatory alignment with Guangzhou's municipal building codes and minimizes downtime during implementation – critical factors distinguishing us from generic service providers.</w:t>
      </w:r>
    </w:p>
    <w:bookmarkEnd w:id="22"/>
    <w:bookmarkStart w:id="26" w:name="marketing-strategies"/>
    <w:p>
      <w:pPr>
        <w:pStyle w:val="Heading2"/>
      </w:pPr>
      <w:r>
        <w:t xml:space="preserve">Marketing Strategies</w:t>
      </w:r>
    </w:p>
    <w:p>
      <w:pPr>
        <w:pStyle w:val="FirstParagraph"/>
      </w:pPr>
      <w:r>
        <w:t xml:space="preserve">Our three-pronged strategy for the China Guangzhou market:</w:t>
      </w:r>
    </w:p>
    <w:bookmarkStart w:id="23" w:name="hyper-local-digital-presence"/>
    <w:p>
      <w:pPr>
        <w:pStyle w:val="Heading3"/>
      </w:pPr>
      <w:r>
        <w:t xml:space="preserve">1. Hyper-Local Digital Presence</w:t>
      </w:r>
    </w:p>
    <w:p>
      <w:pPr>
        <w:pStyle w:val="FirstParagraph"/>
      </w:pPr>
      <w:r>
        <w:t xml:space="preserve">We will deploy a Guangzhou-centric digital ecosystem including:</w:t>
      </w:r>
    </w:p>
    <w:p>
      <w:pPr>
        <w:numPr>
          <w:ilvl w:val="0"/>
          <w:numId w:val="1002"/>
        </w:numPr>
        <w:pStyle w:val="Compact"/>
      </w:pPr>
      <w:r>
        <w:t xml:space="preserve">A bilingual (Chinese/English) website optimized for local search terms like "Guangzhou certified Electrical Engineer" and "GB standard electrical compliance"</w:t>
      </w:r>
    </w:p>
    <w:p>
      <w:pPr>
        <w:numPr>
          <w:ilvl w:val="0"/>
          <w:numId w:val="1002"/>
        </w:numPr>
        <w:pStyle w:val="Compact"/>
      </w:pPr>
      <w:r>
        <w:t xml:space="preserve">Localized WeChat Official Account with weekly technical content on Guangzhou-specific challenges (e.g., "Humidity-Resistant Wiring Solutions for Pearl River Delta Factories")</w:t>
      </w:r>
    </w:p>
    <w:p>
      <w:pPr>
        <w:numPr>
          <w:ilvl w:val="0"/>
          <w:numId w:val="1002"/>
        </w:numPr>
        <w:pStyle w:val="Compact"/>
      </w:pPr>
      <w:r>
        <w:t xml:space="preserve">Geo-targeted LinkedIn campaigns focusing on facility managers at Guangzhou Industrial Parks, leveraging data from China's National Enterprise Registration System</w:t>
      </w:r>
    </w:p>
    <w:bookmarkEnd w:id="23"/>
    <w:bookmarkStart w:id="24" w:name="X600e6efdbd6667815522f46b71461ff1cfa0b26"/>
    <w:p>
      <w:pPr>
        <w:pStyle w:val="Heading3"/>
      </w:pPr>
      <w:r>
        <w:t xml:space="preserve">2. Strategic Partnerships in China Guangzhou Ecosystem</w:t>
      </w:r>
    </w:p>
    <w:p>
      <w:pPr>
        <w:pStyle w:val="FirstParagraph"/>
      </w:pPr>
      <w:r>
        <w:t xml:space="preserve">Collaborating with key entities within the Guangzhou business landscape:</w:t>
      </w:r>
    </w:p>
    <w:p>
      <w:pPr>
        <w:numPr>
          <w:ilvl w:val="0"/>
          <w:numId w:val="1003"/>
        </w:numPr>
        <w:pStyle w:val="Compact"/>
      </w:pPr>
      <w:r>
        <w:rPr>
          <w:bCs/>
          <w:b/>
        </w:rPr>
        <w:t xml:space="preserve">Guangdong Electrical Engineering Association:</w:t>
      </w:r>
      <w:r>
        <w:t xml:space="preserve"> </w:t>
      </w:r>
      <w:r>
        <w:t xml:space="preserve">Co-hosting technical workshops on GB 50054-2011 updates at Guangzhou University</w:t>
      </w:r>
    </w:p>
    <w:p>
      <w:pPr>
        <w:numPr>
          <w:ilvl w:val="0"/>
          <w:numId w:val="1003"/>
        </w:numPr>
        <w:pStyle w:val="Compact"/>
      </w:pPr>
      <w:r>
        <w:rPr>
          <w:bCs/>
          <w:b/>
        </w:rPr>
        <w:t xml:space="preserve">Guangzhou Industrial Development Bureau:</w:t>
      </w:r>
      <w:r>
        <w:t xml:space="preserve"> </w:t>
      </w:r>
      <w:r>
        <w:t xml:space="preserve">Becoming an approved service provider for their "Smart Manufacturing Upgrade Fund" initiatives</w:t>
      </w:r>
    </w:p>
    <w:p>
      <w:pPr>
        <w:numPr>
          <w:ilvl w:val="0"/>
          <w:numId w:val="1003"/>
        </w:numPr>
        <w:pStyle w:val="Compact"/>
      </w:pPr>
      <w:r>
        <w:rPr>
          <w:bCs/>
          <w:b/>
        </w:rPr>
        <w:t xml:space="preserve">Tech Hubs (e.g., Nansha Bay):</w:t>
      </w:r>
      <w:r>
        <w:t xml:space="preserve"> </w:t>
      </w:r>
      <w:r>
        <w:t xml:space="preserve">Offering free Electrical Engineer audits to startups in exchange for case studies showcasing Guangzhou-specific implementation results</w:t>
      </w:r>
    </w:p>
    <w:bookmarkEnd w:id="24"/>
    <w:bookmarkStart w:id="25" w:name="value-based-service-positioning"/>
    <w:p>
      <w:pPr>
        <w:pStyle w:val="Heading3"/>
      </w:pPr>
      <w:r>
        <w:t xml:space="preserve">3. Value-Based Service Positioning</w:t>
      </w:r>
    </w:p>
    <w:p>
      <w:pPr>
        <w:pStyle w:val="FirstParagraph"/>
      </w:pPr>
      <w:r>
        <w:t xml:space="preserve">Moving beyond price competition by emphasizing:</w:t>
      </w:r>
    </w:p>
    <w:p>
      <w:pPr>
        <w:numPr>
          <w:ilvl w:val="0"/>
          <w:numId w:val="1004"/>
        </w:numPr>
        <w:pStyle w:val="Compact"/>
      </w:pPr>
      <w:r>
        <w:rPr>
          <w:bCs/>
          <w:b/>
        </w:rPr>
        <w:t xml:space="preserve">Precision Compliance:</w:t>
      </w:r>
      <w:r>
        <w:t xml:space="preserve"> </w:t>
      </w:r>
      <w:r>
        <w:t xml:space="preserve">Guaranteeing all Electrical Engineer deliverables meet Guangzhou municipal inspection protocols, reducing rework costs by 40% (validated via pilot data)</w:t>
      </w:r>
    </w:p>
    <w:p>
      <w:pPr>
        <w:numPr>
          <w:ilvl w:val="0"/>
          <w:numId w:val="1004"/>
        </w:numPr>
        <w:pStyle w:val="Compact"/>
      </w:pPr>
      <w:r>
        <w:rPr>
          <w:bCs/>
          <w:b/>
        </w:rPr>
        <w:t xml:space="preserve">Local Knowledge Integration:</w:t>
      </w:r>
      <w:r>
        <w:t xml:space="preserve"> </w:t>
      </w:r>
      <w:r>
        <w:t xml:space="preserve">Embedding Guangzhou-specific considerations into every project – e.g., optimizing electrical systems for the city's 85% humidity average</w:t>
      </w:r>
    </w:p>
    <w:p>
      <w:pPr>
        <w:numPr>
          <w:ilvl w:val="0"/>
          <w:numId w:val="1004"/>
        </w:numPr>
        <w:pStyle w:val="Compact"/>
      </w:pPr>
      <w:r>
        <w:rPr>
          <w:bCs/>
          <w:b/>
        </w:rPr>
        <w:t xml:space="preserve">Rapid Response Network:</w:t>
      </w:r>
      <w:r>
        <w:t xml:space="preserve"> </w:t>
      </w:r>
      <w:r>
        <w:t xml:space="preserve">Maintaining a Guangzhou-based Electrical Engineer team with 24-hour on-site service coverage across all districts (Panyu, Baiyun, Haizhu)</w:t>
      </w:r>
    </w:p>
    <w:bookmarkEnd w:id="25"/>
    <w:bookmarkEnd w:id="26"/>
    <w:bookmarkStart w:id="27" w:name="implementation-timeline"/>
    <w:p>
      <w:pPr>
        <w:pStyle w:val="Heading2"/>
      </w:pPr>
      <w:r>
        <w:t xml:space="preserve">Implementation Timeline</w:t>
      </w:r>
    </w:p>
    <w:p>
      <w:pPr>
        <w:pStyle w:val="FirstParagraph"/>
      </w:pPr>
      <w:r>
        <w:rPr>
          <w:bCs/>
          <w:b/>
        </w:rPr>
        <w:t xml:space="preserve">Q1 2024:</w:t>
      </w:r>
      <w:r>
        <w:t xml:space="preserve"> </w:t>
      </w:r>
      <w:r>
        <w:t xml:space="preserve">Launch localized digital platform; secure partnership with Guangdong Electrical Engineering Association for technical workshops.</w:t>
      </w:r>
    </w:p>
    <w:p>
      <w:pPr>
        <w:pStyle w:val="BodyText"/>
      </w:pPr>
      <w:r>
        <w:rPr>
          <w:bCs/>
          <w:b/>
        </w:rPr>
        <w:t xml:space="preserve">Q3 2024:</w:t>
      </w:r>
      <w:r>
        <w:t xml:space="preserve"> </w:t>
      </w:r>
      <w:r>
        <w:t xml:space="preserve">Complete first 5 case studies with Guangzhou manufacturing clients; integrate into Industrial Development Bureau's approved service list.</w:t>
      </w:r>
    </w:p>
    <w:p>
      <w:pPr>
        <w:pStyle w:val="BodyText"/>
      </w:pPr>
      <w:r>
        <w:rPr>
          <w:bCs/>
          <w:b/>
        </w:rPr>
        <w:t xml:space="preserve">Q1 2025:</w:t>
      </w:r>
      <w:r>
        <w:t xml:space="preserve"> </w:t>
      </w:r>
      <w:r>
        <w:t xml:space="preserve">Achieve 10% market share in Guangzhou commercial electrical services through pilot program expansion.</w:t>
      </w:r>
    </w:p>
    <w:bookmarkEnd w:id="27"/>
    <w:bookmarkStart w:id="28" w:name="budget-allocation-china-guangzhou-focus"/>
    <w:p>
      <w:pPr>
        <w:pStyle w:val="Heading2"/>
      </w:pPr>
      <w:r>
        <w:t xml:space="preserve">Budget Allocation (China Guangzhou Focus)</w:t>
      </w:r>
    </w:p>
    <w:p>
      <w:pPr>
        <w:pStyle w:val="FirstParagraph"/>
      </w:pPr>
      <w:r>
        <w:t xml:space="preserve">Category</w:t>
      </w:r>
    </w:p>
    <w:p>
      <w:pPr>
        <w:pStyle w:val="BodyText"/>
      </w:pPr>
      <w:r>
        <w:t xml:space="preserve">Allocation (% of Total)</w:t>
      </w:r>
    </w:p>
    <w:p>
      <w:pPr>
        <w:pStyle w:val="BodyText"/>
      </w:pPr>
      <w:r>
        <w:t xml:space="preserve">Rationale for China Guangzhou</w:t>
      </w:r>
    </w:p>
    <w:p>
      <w:pPr>
        <w:pStyle w:val="BodyText"/>
      </w:pPr>
      <w:r>
        <w:t xml:space="preserve">Digital Marketing &amp; Local SEO</w:t>
      </w:r>
    </w:p>
    <w:p>
      <w:pPr>
        <w:pStyle w:val="BodyText"/>
      </w:pPr>
      <w:r>
        <w:t xml:space="preserve">35%</w:t>
      </w:r>
    </w:p>
    <w:p>
      <w:pPr>
        <w:pStyle w:val="BodyText"/>
      </w:pPr>
      <w:r>
        <w:t xml:space="preserve">Tailored content addressing Guangzhou's regulatory nuances and language preferences</w:t>
      </w:r>
    </w:p>
    <w:p>
      <w:pPr>
        <w:pStyle w:val="BodyText"/>
      </w:pPr>
      <w:r>
        <w:t xml:space="preserve">Strategic Partnerships</w:t>
      </w:r>
    </w:p>
    <w:p>
      <w:pPr>
        <w:pStyle w:val="BodyText"/>
      </w:pPr>
      <w:r>
        <w:t xml:space="preserve">30%</w:t>
      </w:r>
    </w:p>
    <w:p>
      <w:pPr>
        <w:pStyle w:val="BodyText"/>
      </w:pPr>
      <w:r>
        <w:t xml:space="preserve">Critical for credibility within Guangzhou's tightly networked business ecosystem</w:t>
      </w:r>
    </w:p>
    <w:p>
      <w:pPr>
        <w:pStyle w:val="BodyText"/>
      </w:pPr>
      <w:r>
        <w:t xml:space="preserve">Local Talent Acquisition</w:t>
      </w:r>
    </w:p>
    <w:p>
      <w:pPr>
        <w:pStyle w:val="BodyText"/>
      </w:pPr>
      <w:r>
        <w:t xml:space="preserve">25%</w:t>
      </w:r>
    </w:p>
    <w:p>
      <w:pPr>
        <w:pStyle w:val="BodyText"/>
      </w:pPr>
      <w:r>
        <w:t xml:space="preserve">Hiring 3 senior Electrical Engineers with Guangzhou municipal certification (essential for local trust)</w:t>
      </w:r>
    </w:p>
    <w:p>
      <w:pPr>
        <w:pStyle w:val="BodyText"/>
      </w:pPr>
      <w:r>
        <w:t xml:space="preserve">Case Study Development</w:t>
      </w:r>
    </w:p>
    <w:p>
      <w:pPr>
        <w:pStyle w:val="BodyText"/>
      </w:pPr>
      <w:r>
        <w:t xml:space="preserve">10%</w:t>
      </w:r>
    </w:p>
    <w:p>
      <w:pPr>
        <w:pStyle w:val="BodyText"/>
      </w:pPr>
      <w:r>
        <w:t xml:space="preserve">Showcasing Guangzhou-specific project successes to build social proof</w:t>
      </w:r>
    </w:p>
    <w:bookmarkEnd w:id="28"/>
    <w:bookmarkStart w:id="29" w:name="measurable-goals-kpis"/>
    <w:p>
      <w:pPr>
        <w:pStyle w:val="Heading2"/>
      </w:pPr>
      <w:r>
        <w:t xml:space="preserve">Measurable Goals &amp; KPIs</w:t>
      </w:r>
    </w:p>
    <w:p>
      <w:pPr>
        <w:pStyle w:val="FirstParagraph"/>
      </w:pPr>
      <w:r>
        <w:t xml:space="preserve">We track success through metrics directly tied to China Guangzhou's market dynamics:</w:t>
      </w:r>
    </w:p>
    <w:p>
      <w:pPr>
        <w:numPr>
          <w:ilvl w:val="0"/>
          <w:numId w:val="1005"/>
        </w:numPr>
        <w:pStyle w:val="Compact"/>
      </w:pPr>
      <w:r>
        <w:rPr>
          <w:bCs/>
          <w:b/>
        </w:rPr>
        <w:t xml:space="preserve">Market Penetration:</w:t>
      </w:r>
      <w:r>
        <w:t xml:space="preserve"> </w:t>
      </w:r>
      <w:r>
        <w:t xml:space="preserve">Achieve 15% share in Guangzhou commercial electrical engineering services by end of Year 3 (vs. current 8% for competitors)</w:t>
      </w:r>
    </w:p>
    <w:p>
      <w:pPr>
        <w:numPr>
          <w:ilvl w:val="0"/>
          <w:numId w:val="1005"/>
        </w:numPr>
        <w:pStyle w:val="Compact"/>
      </w:pPr>
      <w:r>
        <w:rPr>
          <w:bCs/>
          <w:b/>
        </w:rPr>
        <w:t xml:space="preserve">Certification Rate:</w:t>
      </w:r>
      <w:r>
        <w:t xml:space="preserve"> </w:t>
      </w:r>
      <w:r>
        <w:t xml:space="preserve">Maintain &gt;95% compliance with Guangzhou municipal inspections on all Electrical Engineer deliverables</w:t>
      </w:r>
    </w:p>
    <w:p>
      <w:pPr>
        <w:numPr>
          <w:ilvl w:val="0"/>
          <w:numId w:val="1005"/>
        </w:numPr>
        <w:pStyle w:val="Compact"/>
      </w:pPr>
      <w:r>
        <w:rPr>
          <w:bCs/>
          <w:b/>
        </w:rPr>
        <w:t xml:space="preserve">Client Retention:</w:t>
      </w:r>
      <w:r>
        <w:t xml:space="preserve"> </w:t>
      </w:r>
      <w:r>
        <w:t xml:space="preserve">Secure 70% repeat business from Guangzhou manufacturing clients through value-driven service (industry benchmark: 45%)</w:t>
      </w:r>
    </w:p>
    <w:p>
      <w:pPr>
        <w:numPr>
          <w:ilvl w:val="0"/>
          <w:numId w:val="1005"/>
        </w:numPr>
        <w:pStyle w:val="Compact"/>
      </w:pPr>
      <w:r>
        <w:rPr>
          <w:bCs/>
          <w:b/>
        </w:rPr>
        <w:t xml:space="preserve">Digital Engagement:</w:t>
      </w:r>
      <w:r>
        <w:t xml:space="preserve"> </w:t>
      </w:r>
      <w:r>
        <w:t xml:space="preserve">Generate 500 qualified leads/month via Guangzhou-optimized WeChat/SEO channels</w:t>
      </w:r>
    </w:p>
    <w:bookmarkEnd w:id="29"/>
    <w:bookmarkStart w:id="30" w:name="X23bc9d34f5f31e9e1227cf2433c442fa5b96eaf"/>
    <w:p>
      <w:pPr>
        <w:pStyle w:val="Heading2"/>
      </w:pPr>
      <w:r>
        <w:t xml:space="preserve">Conclusion: The Strategic Imperative for China Guangzhou</w:t>
      </w:r>
    </w:p>
    <w:p>
      <w:pPr>
        <w:pStyle w:val="FirstParagraph"/>
      </w:pPr>
      <w:r>
        <w:t xml:space="preserve">This Marketing Plan positions our Electrical Engineer services not merely as a vendor but as an indispensable strategic partner for businesses navigating Guangzhou's complex industrial environment. By embedding our offering within the city's unique regulatory framework, infrastructure demands, and business culture – we transform the "Electrical Engineer" from a cost center into a competitive advantage generator. The plan’s success hinges on relentless focus on China Guangzhou's specific requirements: no generic templates, no imported solutions. Every strategy leverages local insights to deliver measurable value that directly addresses the pain points of Guangzhou's manufacturers, developers, and innovators. This localized approach is non-negotiable for market dominance in one of China's most dynamic economic engines.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 Services in China Guangzhou</dc:title>
  <dc:creator/>
  <dc:language>en</dc:language>
  <cp:keywords/>
  <dcterms:created xsi:type="dcterms:W3CDTF">2025-12-13T06:59:30Z</dcterms:created>
  <dcterms:modified xsi:type="dcterms:W3CDTF">2025-12-13T06:59:30Z</dcterms:modified>
</cp:coreProperties>
</file>

<file path=docProps/custom.xml><?xml version="1.0" encoding="utf-8"?>
<Properties xmlns="http://schemas.openxmlformats.org/officeDocument/2006/custom-properties" xmlns:vt="http://schemas.openxmlformats.org/officeDocument/2006/docPropsVTypes"/>
</file>