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9085ea490ef6bab6019e19c1fe7912116115d68"/>
    <w:p>
      <w:pPr>
        <w:pStyle w:val="Heading1"/>
      </w:pPr>
      <w:r>
        <w:t xml:space="preserve">Comprehensive Marketing Plan for Electrical Engineering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Engineering service provider in Addis Ababa, Ethiopia. Targeting the rapidly expanding infrastructure and energy sectors, this plan leverages Ethiopia's Vision 2030 development goals and Addis Ababa's urbanization surge. By positioning our Electrical Engineer services as essential for sustainable growth, we project capturing 15% market share within three years through localized expertise, competitive pricing, and community engagement. The strategy focuses on addressing critical gaps in power distribution, industrial automation, and renewable energy integration across Addis Ababa's commercial and residential sectors.</w:t>
      </w:r>
    </w:p>
    <w:bookmarkEnd w:id="20"/>
    <w:bookmarkStart w:id="21" w:name="X153d1d4cfcceb26921fab626d652a963bcf1741"/>
    <w:p>
      <w:pPr>
        <w:pStyle w:val="Heading2"/>
      </w:pPr>
      <w:r>
        <w:t xml:space="preserve">Market Analysis: Ethiopia Addis Ababa Context</w:t>
      </w:r>
    </w:p>
    <w:p>
      <w:pPr>
        <w:pStyle w:val="FirstParagraph"/>
      </w:pPr>
      <w:r>
        <w:t xml:space="preserve">Addis Ababa's population exceeds 5 million with annual growth of 4.7%, driving unprecedented demand for electrical infrastructure. The city faces severe power deficits (average outage duration: 3-6 hours/day) and outdated grid systems, creating a $120M annual market opportunity for qualified Electrical Engineers in Addis Ababa. Key drivers include:</w:t>
      </w:r>
    </w:p>
    <w:p>
      <w:pPr>
        <w:numPr>
          <w:ilvl w:val="0"/>
          <w:numId w:val="1001"/>
        </w:numPr>
        <w:pStyle w:val="Compact"/>
      </w:pPr>
      <w:r>
        <w:t xml:space="preserve">Government initiatives like the National Electrification Program (NEP) targeting 100% coverage by 2035</w:t>
      </w:r>
    </w:p>
    <w:p>
      <w:pPr>
        <w:numPr>
          <w:ilvl w:val="0"/>
          <w:numId w:val="1001"/>
        </w:numPr>
        <w:pStyle w:val="Compact"/>
      </w:pPr>
      <w:r>
        <w:t xml:space="preserve">Rising commercial construction (45 new office towers/yr in Addis Ababa)</w:t>
      </w:r>
    </w:p>
    <w:p>
      <w:pPr>
        <w:numPr>
          <w:ilvl w:val="0"/>
          <w:numId w:val="1001"/>
        </w:numPr>
        <w:pStyle w:val="Compact"/>
      </w:pPr>
      <w:r>
        <w:t xml:space="preserve">Industrial expansion under Ethiopia's Manufacturing Growth Plan</w:t>
      </w:r>
    </w:p>
    <w:p>
      <w:pPr>
        <w:numPr>
          <w:ilvl w:val="0"/>
          <w:numId w:val="1001"/>
        </w:numPr>
        <w:pStyle w:val="Compact"/>
      </w:pPr>
      <w:r>
        <w:t xml:space="preserve">Government incentives for solar/wind energy projects in the capital city</w:t>
      </w:r>
    </w:p>
    <w:bookmarkEnd w:id="21"/>
    <w:bookmarkStart w:id="22" w:name="competitive-landscape"/>
    <w:p>
      <w:pPr>
        <w:pStyle w:val="Heading2"/>
      </w:pPr>
      <w:r>
        <w:t xml:space="preserve">Competitive Landscape</w:t>
      </w:r>
    </w:p>
    <w:p>
      <w:pPr>
        <w:pStyle w:val="FirstParagraph"/>
      </w:pPr>
      <w:r>
        <w:t xml:space="preserve">The current Electrical Engineer service market in Addis Ababa is fragmented with 3 major multinational firms (e.g., Siemens, ABB) holding 65% share and 40+ local firms competing on price. Key gaps we exploit:</w:t>
      </w:r>
    </w:p>
    <w:p>
      <w:pPr>
        <w:numPr>
          <w:ilvl w:val="0"/>
          <w:numId w:val="1002"/>
        </w:numPr>
        <w:pStyle w:val="Compact"/>
      </w:pPr>
      <w:r>
        <w:t xml:space="preserve">Local firms lack technical depth for complex projects</w:t>
      </w:r>
    </w:p>
    <w:p>
      <w:pPr>
        <w:numPr>
          <w:ilvl w:val="0"/>
          <w:numId w:val="1002"/>
        </w:numPr>
        <w:pStyle w:val="Compact"/>
      </w:pPr>
      <w:r>
        <w:t xml:space="preserve">Multinationals offer high-cost solutions without community adaptation</w:t>
      </w:r>
    </w:p>
    <w:p>
      <w:pPr>
        <w:numPr>
          <w:ilvl w:val="0"/>
          <w:numId w:val="1002"/>
        </w:numPr>
        <w:pStyle w:val="Compact"/>
      </w:pPr>
      <w:r>
        <w:t xml:space="preserve">Zero specialized service for SMEs in Addis Ababa's growing industrial zones (e.g., Bole Lemi, Yeka)</w:t>
      </w:r>
    </w:p>
    <w:bookmarkEnd w:id="22"/>
    <w:bookmarkStart w:id="23" w:name="target-audience-segmentation"/>
    <w:p>
      <w:pPr>
        <w:pStyle w:val="Heading2"/>
      </w:pPr>
      <w:r>
        <w:t xml:space="preserve">Target Audience Segmentation</w:t>
      </w:r>
    </w:p>
    <w:p>
      <w:pPr>
        <w:pStyle w:val="FirstParagraph"/>
      </w:pPr>
      <w:r>
        <w:t xml:space="preserve">We prioritize three high-value segments in Addis Ababa:</w:t>
      </w:r>
    </w:p>
    <w:p>
      <w:pPr>
        <w:numPr>
          <w:ilvl w:val="0"/>
          <w:numId w:val="1003"/>
        </w:numPr>
        <w:pStyle w:val="Compact"/>
      </w:pPr>
      <w:r>
        <w:rPr>
          <w:bCs/>
          <w:b/>
        </w:rPr>
        <w:t xml:space="preserve">Commercial Developers</w:t>
      </w:r>
      <w:r>
        <w:t xml:space="preserve">: Construction firms building new malls/offices (e.g., African Union headquarters expansion) needing compliant electrical systems. 68% require specialized engineering support per Addis Ababa Chamber of Commerce data.</w:t>
      </w:r>
    </w:p>
    <w:p>
      <w:pPr>
        <w:numPr>
          <w:ilvl w:val="0"/>
          <w:numId w:val="1003"/>
        </w:numPr>
        <w:pStyle w:val="Compact"/>
      </w:pPr>
      <w:r>
        <w:rPr>
          <w:bCs/>
          <w:b/>
        </w:rPr>
        <w:t xml:space="preserve">Industrial Enterprises</w:t>
      </w:r>
      <w:r>
        <w:t xml:space="preserve">: Manufacturing plants in Addis Ababa's industrial parks requiring automation and grid integration. 32% face production losses from power instability.</w:t>
      </w:r>
    </w:p>
    <w:p>
      <w:pPr>
        <w:numPr>
          <w:ilvl w:val="0"/>
          <w:numId w:val="1003"/>
        </w:numPr>
        <w:pStyle w:val="Compact"/>
      </w:pPr>
      <w:r>
        <w:rPr>
          <w:bCs/>
          <w:b/>
        </w:rPr>
        <w:t xml:space="preserve">Urban Housing Projects</w:t>
      </w:r>
      <w:r>
        <w:t xml:space="preserve">: Real estate developers for new residential complexes (e.g., Zemen City, Kebena) needing energy-efficient designs. 47% of Addis Ababa housing projects now demand sustainable electrical solutions.</w:t>
      </w:r>
    </w:p>
    <w:bookmarkEnd w:id="23"/>
    <w:bookmarkStart w:id="24" w:name="X40ce84ee2f27d23ea9f0db29d77820c3ba97639"/>
    <w:p>
      <w:pPr>
        <w:pStyle w:val="Heading2"/>
      </w:pPr>
      <w:r>
        <w:t xml:space="preserve">Marketing Objectives (12-36 Month Timeline)</w:t>
      </w:r>
    </w:p>
    <w:p>
      <w:pPr>
        <w:numPr>
          <w:ilvl w:val="0"/>
          <w:numId w:val="1004"/>
        </w:numPr>
        <w:pStyle w:val="Compact"/>
      </w:pPr>
      <w:r>
        <w:rPr>
          <w:bCs/>
          <w:b/>
        </w:rPr>
        <w:t xml:space="preserve">Short-term (0-12 mos)</w:t>
      </w:r>
      <w:r>
        <w:t xml:space="preserve">: Achieve 5% market penetration in commercial sector; secure 3 major contracts with Addis Ababa-based developers.</w:t>
      </w:r>
    </w:p>
    <w:p>
      <w:pPr>
        <w:numPr>
          <w:ilvl w:val="0"/>
          <w:numId w:val="1004"/>
        </w:numPr>
        <w:pStyle w:val="Compact"/>
      </w:pPr>
      <w:r>
        <w:rPr>
          <w:bCs/>
          <w:b/>
        </w:rPr>
        <w:t xml:space="preserve">Mid-term (13-24 mos)</w:t>
      </w:r>
      <w:r>
        <w:t xml:space="preserve">: Capture 8% market share through partnerships with Ethiopian Electric Power (EEP) and city utilities; establish referral network with 15+ local construction firms.</w:t>
      </w:r>
    </w:p>
    <w:p>
      <w:pPr>
        <w:numPr>
          <w:ilvl w:val="0"/>
          <w:numId w:val="1004"/>
        </w:numPr>
        <w:pStyle w:val="Compact"/>
      </w:pPr>
      <w:r>
        <w:rPr>
          <w:bCs/>
          <w:b/>
        </w:rPr>
        <w:t xml:space="preserve">Long-term (25-36 mos)</w:t>
      </w:r>
      <w:r>
        <w:t xml:space="preserve">: Become Top 3 Electrical Engineer service provider in Addis Ababa; lead renewable energy integration projects for city government.</w:t>
      </w:r>
    </w:p>
    <w:bookmarkEnd w:id="24"/>
    <w:bookmarkStart w:id="28" w:name="marketing-strategies-tactics"/>
    <w:p>
      <w:pPr>
        <w:pStyle w:val="Heading2"/>
      </w:pPr>
      <w:r>
        <w:t xml:space="preserve">Marketing Strategies &amp; Tactics</w:t>
      </w:r>
    </w:p>
    <w:bookmarkStart w:id="25" w:name="Xb17915aaad2ce224752f1a432622255c8862393"/>
    <w:p>
      <w:pPr>
        <w:pStyle w:val="Heading3"/>
      </w:pPr>
      <w:r>
        <w:t xml:space="preserve">Product Differentiation: The "Addis Smart Grid" Solution</w:t>
      </w:r>
    </w:p>
    <w:p>
      <w:pPr>
        <w:pStyle w:val="FirstParagraph"/>
      </w:pPr>
      <w:r>
        <w:t xml:space="preserve">We develop a localized service package addressing Ethiopia's specific challenges:</w:t>
      </w:r>
    </w:p>
    <w:p>
      <w:pPr>
        <w:numPr>
          <w:ilvl w:val="0"/>
          <w:numId w:val="1005"/>
        </w:numPr>
        <w:pStyle w:val="Compact"/>
      </w:pPr>
      <w:r>
        <w:rPr>
          <w:bCs/>
          <w:b/>
        </w:rPr>
        <w:t xml:space="preserve">Power Resilience Modules</w:t>
      </w:r>
      <w:r>
        <w:t xml:space="preserve">: Custom surge protection and backup systems for Addis Ababa's unstable grid (tested in 20+ sites across Bole, Nifas Silk, and Akaki zones)</w:t>
      </w:r>
    </w:p>
    <w:p>
      <w:pPr>
        <w:numPr>
          <w:ilvl w:val="0"/>
          <w:numId w:val="1005"/>
        </w:numPr>
        <w:pStyle w:val="Compact"/>
      </w:pPr>
      <w:r>
        <w:rPr>
          <w:bCs/>
          <w:b/>
        </w:rPr>
        <w:t xml:space="preserve">Community-Adapted Designs</w:t>
      </w:r>
      <w:r>
        <w:t xml:space="preserve">: Electrical plans optimized for Addis Ababa's tropical climate and dust conditions (e.g., sealed equipment enclosures)</w:t>
      </w:r>
    </w:p>
    <w:bookmarkEnd w:id="25"/>
    <w:bookmarkStart w:id="26" w:name="pricing-strategy"/>
    <w:p>
      <w:pPr>
        <w:pStyle w:val="Heading3"/>
      </w:pPr>
      <w:r>
        <w:t xml:space="preserve">Pricing Strategy</w:t>
      </w:r>
    </w:p>
    <w:p>
      <w:pPr>
        <w:pStyle w:val="FirstParagraph"/>
      </w:pPr>
      <w:r>
        <w:t xml:space="preserve">A value-based pricing model that undercuts multinationals by 20-25% while matching local competitors' rates:</w:t>
      </w:r>
    </w:p>
    <w:p>
      <w:pPr>
        <w:numPr>
          <w:ilvl w:val="0"/>
          <w:numId w:val="1006"/>
        </w:numPr>
        <w:pStyle w:val="Compact"/>
      </w:pPr>
      <w:r>
        <w:t xml:space="preserve">Standard projects: 15% below multinational benchmarks</w:t>
      </w:r>
    </w:p>
    <w:p>
      <w:pPr>
        <w:numPr>
          <w:ilvl w:val="0"/>
          <w:numId w:val="1006"/>
        </w:numPr>
        <w:pStyle w:val="Compact"/>
      </w:pPr>
      <w:r>
        <w:t xml:space="preserve">SME packages (for Addis Ababa's 4,000+ SMEs): Flat-rate "Power Health Check" ($350) to attract entry-level clients</w:t>
      </w:r>
    </w:p>
    <w:p>
      <w:pPr>
        <w:numPr>
          <w:ilvl w:val="0"/>
          <w:numId w:val="1006"/>
        </w:numPr>
        <w:pStyle w:val="Compact"/>
      </w:pPr>
      <w:r>
        <w:t xml:space="preserve">Loyalty program: 10% discount for EEP-registered projects</w:t>
      </w:r>
    </w:p>
    <w:bookmarkEnd w:id="26"/>
    <w:bookmarkStart w:id="27" w:name="Xef3253d927a47806c5ed2d53ecf959ed614d2cb"/>
    <w:p>
      <w:pPr>
        <w:pStyle w:val="Heading3"/>
      </w:pPr>
      <w:r>
        <w:t xml:space="preserve">Distribution &amp; Promotion (Ethiopia-Specific Channels)</w:t>
      </w:r>
    </w:p>
    <w:p>
      <w:pPr>
        <w:pStyle w:val="FirstParagraph"/>
      </w:pPr>
      <w:r>
        <w:t xml:space="preserve">We leverage Ethiopia's communication landscape:</w:t>
      </w:r>
    </w:p>
    <w:p>
      <w:pPr>
        <w:numPr>
          <w:ilvl w:val="0"/>
          <w:numId w:val="1007"/>
        </w:numPr>
        <w:pStyle w:val="Compact"/>
      </w:pPr>
      <w:r>
        <w:rPr>
          <w:bCs/>
          <w:b/>
        </w:rPr>
        <w:t xml:space="preserve">Strategic Partnerships</w:t>
      </w:r>
      <w:r>
        <w:t xml:space="preserve">: Joint workshops with Addis Ababa City Administration on infrastructure planning; certified training programs for city utility staff.</w:t>
      </w:r>
    </w:p>
    <w:p>
      <w:pPr>
        <w:numPr>
          <w:ilvl w:val="0"/>
          <w:numId w:val="1007"/>
        </w:numPr>
        <w:pStyle w:val="Compact"/>
      </w:pPr>
      <w:r>
        <w:rPr>
          <w:bCs/>
          <w:b/>
        </w:rPr>
        <w:t xml:space="preserve">Community Engagement</w:t>
      </w:r>
      <w:r>
        <w:t xml:space="preserve">: Sponsorship of Addis Ababa's annual "Power Safety Week" and technical seminars at Addis Ababa University's Electrical Engineering Department.</w:t>
      </w:r>
    </w:p>
    <w:p>
      <w:pPr>
        <w:numPr>
          <w:ilvl w:val="0"/>
          <w:numId w:val="1007"/>
        </w:numPr>
        <w:pStyle w:val="Compact"/>
      </w:pPr>
      <w:r>
        <w:rPr>
          <w:bCs/>
          <w:b/>
        </w:rPr>
        <w:t xml:space="preserve">Digital Localization</w:t>
      </w:r>
      <w:r>
        <w:t xml:space="preserve">: Facebook/WhatsApp campaigns in Amharic/Afan Oromo for SME outreach; SEO optimized for "Electrical Engineer Addis Ababa" searches.</w:t>
      </w:r>
    </w:p>
    <w:p>
      <w:pPr>
        <w:numPr>
          <w:ilvl w:val="0"/>
          <w:numId w:val="1007"/>
        </w:numPr>
        <w:pStyle w:val="Compact"/>
      </w:pPr>
      <w:r>
        <w:rPr>
          <w:bCs/>
          <w:b/>
        </w:rPr>
        <w:t xml:space="preserve">Trade Shows</w:t>
      </w:r>
      <w:r>
        <w:t xml:space="preserve">: Exhibition at Ethiopia's International Construction Expo (Addis Ababa, March 2025) with live demos of grid resilience solutions.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Addis Ababa Focus</w:t>
      </w:r>
    </w:p>
    <w:p>
      <w:pPr>
        <w:pStyle w:val="BodyText"/>
      </w:pPr>
      <w:r>
        <w:t xml:space="preserve">Q1 2024</w:t>
      </w:r>
    </w:p>
    <w:p>
      <w:pPr>
        <w:pStyle w:val="BodyText"/>
      </w:pPr>
      <w:r>
        <w:t xml:space="preserve">Establish Addis office; hire 3 local Electrical Engineers with city experience; launch Amharic website version</w:t>
      </w:r>
    </w:p>
    <w:p>
      <w:pPr>
        <w:pStyle w:val="BodyText"/>
      </w:pPr>
      <w:r>
        <w:t xml:space="preserve">Networking at Addis Chamber of Commerce meetings</w:t>
      </w:r>
    </w:p>
    <w:p>
      <w:pPr>
        <w:pStyle w:val="BodyText"/>
      </w:pPr>
      <w:r>
        <w:t xml:space="preserve">Q3 2024</w:t>
      </w:r>
    </w:p>
    <w:p>
      <w:pPr>
        <w:pStyle w:val="BodyText"/>
      </w:pPr>
      <w:r>
        <w:t xml:space="preserve">Secure first contract with commercial developer (e.g., for new Bole Square complex)</w:t>
      </w:r>
    </w:p>
    <w:p>
      <w:pPr>
        <w:pStyle w:val="BodyText"/>
      </w:pPr>
      <w:r>
        <w:t xml:space="preserve">Demonstrate grid resilience in Yeka Zone pilot project</w:t>
      </w:r>
    </w:p>
    <w:p>
      <w:pPr>
        <w:pStyle w:val="BodyText"/>
      </w:pPr>
      <w:r>
        <w:t xml:space="preserve">Q1 2025</w:t>
      </w:r>
    </w:p>
    <w:p>
      <w:pPr>
        <w:pStyle w:val="BodyText"/>
      </w:pPr>
      <w:r>
        <w:t xml:space="preserve">Partner with Ethiopian Electric Power for municipal projects</w:t>
      </w:r>
    </w:p>
    <w:p>
      <w:pPr>
        <w:pStyle w:val="BodyText"/>
      </w:pPr>
      <w:r>
        <w:t xml:space="preserve">Sponsor Addis Ababa Energy Summit (January 2025)</w:t>
      </w:r>
    </w:p>
    <w:bookmarkEnd w:id="29"/>
    <w:bookmarkStart w:id="30" w:name="budget-allocation-first-year-185000"/>
    <w:p>
      <w:pPr>
        <w:pStyle w:val="Heading2"/>
      </w:pPr>
      <w:r>
        <w:t xml:space="preserve">Budget Allocation (First Year: $185,000)</w:t>
      </w:r>
    </w:p>
    <w:p>
      <w:pPr>
        <w:numPr>
          <w:ilvl w:val="0"/>
          <w:numId w:val="1008"/>
        </w:numPr>
        <w:pStyle w:val="Compact"/>
      </w:pPr>
      <w:r>
        <w:t xml:space="preserve">35% - Local Talent Acquisition &amp; Training (Hiring Electrical Engineers with Addis Ababa project experience)</w:t>
      </w:r>
    </w:p>
    <w:p>
      <w:pPr>
        <w:numPr>
          <w:ilvl w:val="0"/>
          <w:numId w:val="1008"/>
        </w:numPr>
        <w:pStyle w:val="Compact"/>
      </w:pPr>
      <w:r>
        <w:t xml:space="preserve">25% - Community Engagement &amp; Events (Sponsorships, seminars in Addis zones)</w:t>
      </w:r>
    </w:p>
    <w:p>
      <w:pPr>
        <w:numPr>
          <w:ilvl w:val="0"/>
          <w:numId w:val="1008"/>
        </w:numPr>
        <w:pStyle w:val="Compact"/>
      </w:pPr>
      <w:r>
        <w:t xml:space="preserve">20% - Digital Marketing (Localized social media campaigns targeting Addis businesses)</w:t>
      </w:r>
    </w:p>
    <w:p>
      <w:pPr>
        <w:numPr>
          <w:ilvl w:val="0"/>
          <w:numId w:val="1008"/>
        </w:numPr>
        <w:pStyle w:val="Compact"/>
      </w:pPr>
      <w:r>
        <w:t xml:space="preserve">15% - Partnership Development (City administration collaborations, EEP joint initiatives)</w:t>
      </w:r>
    </w:p>
    <w:p>
      <w:pPr>
        <w:numPr>
          <w:ilvl w:val="0"/>
          <w:numId w:val="1008"/>
        </w:numPr>
        <w:pStyle w:val="Compact"/>
      </w:pPr>
      <w:r>
        <w:t xml:space="preserve">5% - Contingency (Ethiopia-specific regulatory adaptations)</w:t>
      </w:r>
    </w:p>
    <w:bookmarkEnd w:id="30"/>
    <w:bookmarkStart w:id="31" w:name="evaluation-metrics"/>
    <w:p>
      <w:pPr>
        <w:pStyle w:val="Heading2"/>
      </w:pPr>
      <w:r>
        <w:t xml:space="preserve">Evaluation Metrics</w:t>
      </w:r>
    </w:p>
    <w:p>
      <w:pPr>
        <w:pStyle w:val="FirstParagraph"/>
      </w:pPr>
      <w:r>
        <w:t xml:space="preserve">We track performance through Ethiopia-specific KPIs:</w:t>
      </w:r>
    </w:p>
    <w:p>
      <w:pPr>
        <w:numPr>
          <w:ilvl w:val="0"/>
          <w:numId w:val="1009"/>
        </w:numPr>
        <w:pStyle w:val="Compact"/>
      </w:pPr>
      <w:r>
        <w:t xml:space="preserve">Market Share Growth: Measured via Addis Ababa Construction Authority reports</w:t>
      </w:r>
    </w:p>
    <w:p>
      <w:pPr>
        <w:numPr>
          <w:ilvl w:val="0"/>
          <w:numId w:val="1009"/>
        </w:numPr>
        <w:pStyle w:val="Compact"/>
      </w:pPr>
      <w:r>
        <w:t xml:space="preserve">Client Retention Rate: Target 75% (above national average of 60%) for Electrical Engineer services</w:t>
      </w:r>
    </w:p>
    <w:p>
      <w:pPr>
        <w:numPr>
          <w:ilvl w:val="0"/>
          <w:numId w:val="1009"/>
        </w:numPr>
        <w:pStyle w:val="Compact"/>
      </w:pPr>
      <w:r>
        <w:t xml:space="preserve">Community Impact: Number of SMEs trained in power efficiency through our Addis Ababa workshops</w:t>
      </w:r>
    </w:p>
    <w:p>
      <w:pPr>
        <w:numPr>
          <w:ilvl w:val="0"/>
          <w:numId w:val="1009"/>
        </w:numPr>
        <w:pStyle w:val="Compact"/>
      </w:pPr>
      <w:r>
        <w:t xml:space="preserve">Project Success Rate: Zero safety violations in all Addis Ababa installations (vs. industry avg. 8%)</w:t>
      </w:r>
    </w:p>
    <w:bookmarkEnd w:id="31"/>
    <w:bookmarkStart w:id="32" w:name="X75f40d7f4cf23f87c523f409a847e4268b151ca"/>
    <w:p>
      <w:pPr>
        <w:pStyle w:val="Heading2"/>
      </w:pPr>
      <w:r>
        <w:t xml:space="preserve">Conclusion: Engineering Ethiopia's Future Together</w:t>
      </w:r>
    </w:p>
    <w:p>
      <w:pPr>
        <w:pStyle w:val="FirstParagraph"/>
      </w:pPr>
      <w:r>
        <w:t xml:space="preserve">This Marketing Plan positions our Electrical Engineer services as indispensable for Addis Ababa's development trajectory. By embedding local expertise within the city's infrastructure challenges—from power outages in Bole to grid modernization in Akaki—we deliver tangible value beyond technical solutions. We don't just design circuits; we engineer Addis Ababa's path to energy security and sustainable growth. Every project strengthens Ethiopia's foundation, making our Electrical Engineer services not merely a business proposition but a contribution to the nation's Vision 2030 success story in the heart of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Addis Ababa, Ethiopia</dc:title>
  <dc:creator/>
  <dc:language>en</dc:language>
  <cp:keywords/>
  <dcterms:created xsi:type="dcterms:W3CDTF">2026-05-30T14:44:56Z</dcterms:created>
  <dcterms:modified xsi:type="dcterms:W3CDTF">2026-05-30T14:44:56Z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