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Lyon,</w:t>
      </w:r>
      <w:r>
        <w:t xml:space="preserve"> </w:t>
      </w:r>
      <w:r>
        <w:t xml:space="preserve">France</w:t>
      </w:r>
    </w:p>
    <w:bookmarkStart w:id="31" w:name="Xf82755d959358b8ff6c246a36462f2e3a8747df"/>
    <w:p>
      <w:pPr>
        <w:pStyle w:val="Heading1"/>
      </w:pPr>
      <w:r>
        <w:t xml:space="preserve">Comprehensive Marketing Plan: Electrical Engineering Excellence in France Lyon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electrical engineering service provider in France Lyon. As the third-largest city in France and a major hub for industrial innovation, Lyon presents unparalleled opportunities for specialized electrical engineering services. Our focus is on delivering cutting-edge solutions that address the unique demands of Lyon's diverse urban landscape—from historic building retrofits to modern smart grid implementations. This Marketing Plan targets 30% market penetration in Lyon's commercial electrical sector within three years by positioning our company as the trusted Electrical Engineer partner for both SMEs and municipal projects across France Lyon.</w:t>
      </w:r>
    </w:p>
    <w:bookmarkEnd w:id="20"/>
    <w:bookmarkStart w:id="21" w:name="X5a3b2ae18bcf6d12882c6ede3c378bd2b0b5f81"/>
    <w:p>
      <w:pPr>
        <w:pStyle w:val="Heading2"/>
      </w:pPr>
      <w:r>
        <w:t xml:space="preserve">Situation Analysis: Lyon's Electrical Engineering Landscape</w:t>
      </w:r>
    </w:p>
    <w:p>
      <w:pPr>
        <w:pStyle w:val="FirstParagraph"/>
      </w:pPr>
      <w:r>
        <w:t xml:space="preserve">Lyon's dynamic economy, driven by sectors like manufacturing (18% of regional GDP), renewable energy initiatives, and digital transformation projects, creates acute demand for certified Electrical Engineers. The city's 2030 Sustainable Energy Strategy mandates 40% renewable energy integration across municipal infrastructure by 2035—creating a $217M annual market for electrical engineering services. Competitor analysis reveals gaps: only 12% of Lyon-based firms offer full lifecycle electrical solutions (design, installation, maintenance), while most focus on fragmented services. Key competitors include established French engineering consultancies with weak digital capabilities and foreign contractors lacking local regulatory knowledge (especially regarding NF C 15-100 standards). This Marketing Plan directly addresses these gaps by positioning our Electrical Engineer team as experts in Lyon's unique technical and regulatory environment.</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Electrical Engineer services in France Lyon:</w:t>
      </w:r>
    </w:p>
    <w:p>
      <w:pPr>
        <w:numPr>
          <w:ilvl w:val="0"/>
          <w:numId w:val="1001"/>
        </w:numPr>
        <w:pStyle w:val="Compact"/>
      </w:pPr>
      <w:r>
        <w:rPr>
          <w:bCs/>
          <w:b/>
        </w:rPr>
        <w:t xml:space="preserve">Municipal &amp; Public Projects (35% of target):</w:t>
      </w:r>
      <w:r>
        <w:t xml:space="preserve"> </w:t>
      </w:r>
      <w:r>
        <w:t xml:space="preserve">Lyon Métropole, public utilities, and cultural institutions requiring compliance with French energy regulations. Their primary need: certified electrical solutions for heritage sites like the UNESCO-listed Presqu'île district.</w:t>
      </w:r>
    </w:p>
    <w:p>
      <w:pPr>
        <w:numPr>
          <w:ilvl w:val="0"/>
          <w:numId w:val="1001"/>
        </w:numPr>
        <w:pStyle w:val="Compact"/>
      </w:pPr>
      <w:r>
        <w:rPr>
          <w:bCs/>
          <w:b/>
        </w:rPr>
        <w:t xml:space="preserve">Industrial SMEs (45% of target):</w:t>
      </w:r>
      <w:r>
        <w:t xml:space="preserve"> </w:t>
      </w:r>
      <w:r>
        <w:t xml:space="preserve">Manufacturing plants in Lyon's La Part-Dieu industrial zone needing energy-efficient system upgrades to meet EU Ecodesign directives. These clients prioritize cost-effective solutions with minimal production downtime.</w:t>
      </w:r>
    </w:p>
    <w:p>
      <w:pPr>
        <w:numPr>
          <w:ilvl w:val="0"/>
          <w:numId w:val="1001"/>
        </w:numPr>
        <w:pStyle w:val="Compact"/>
      </w:pPr>
      <w:r>
        <w:rPr>
          <w:bCs/>
          <w:b/>
        </w:rPr>
        <w:t xml:space="preserve">Commercial Real Estate Developers (20% of target):</w:t>
      </w:r>
      <w:r>
        <w:t xml:space="preserve"> </w:t>
      </w:r>
      <w:r>
        <w:t xml:space="preserve">New construction firms building smart offices in emerging Lyon neighborhoods (e.g., Confluence district), demanding BIM-integrated electrical engineering expertise.</w:t>
      </w:r>
    </w:p>
    <w:bookmarkEnd w:id="22"/>
    <w:bookmarkStart w:id="23" w:name="marketing-objectives"/>
    <w:p>
      <w:pPr>
        <w:pStyle w:val="Heading2"/>
      </w:pPr>
      <w:r>
        <w:t xml:space="preserve">Marketing Objectives</w:t>
      </w:r>
    </w:p>
    <w:p>
      <w:pPr>
        <w:pStyle w:val="FirstParagraph"/>
      </w:pPr>
      <w:r>
        <w:t xml:space="preserve">We define SMART objectives for the Marketing Plan:</w:t>
      </w:r>
    </w:p>
    <w:p>
      <w:pPr>
        <w:numPr>
          <w:ilvl w:val="0"/>
          <w:numId w:val="1002"/>
        </w:numPr>
        <w:pStyle w:val="Compact"/>
      </w:pPr>
      <w:r>
        <w:rPr>
          <w:bCs/>
          <w:b/>
        </w:rPr>
        <w:t xml:space="preserve">Brand Awareness:</w:t>
      </w:r>
      <w:r>
        <w:t xml:space="preserve"> </w:t>
      </w:r>
      <w:r>
        <w:t xml:space="preserve">Achieve 75% recognition among Lyon-based industrial clients within 18 months through targeted industry engagement.</w:t>
      </w:r>
    </w:p>
    <w:p>
      <w:pPr>
        <w:numPr>
          <w:ilvl w:val="0"/>
          <w:numId w:val="1002"/>
        </w:numPr>
        <w:pStyle w:val="Compact"/>
      </w:pPr>
      <w:r>
        <w:rPr>
          <w:bCs/>
          <w:b/>
        </w:rPr>
        <w:t xml:space="preserve">Metric Growth:</w:t>
      </w:r>
      <w:r>
        <w:t xml:space="preserve"> </w:t>
      </w:r>
      <w:r>
        <w:t xml:space="preserve">Secure 40 new commercial contracts in France Lyon by Year 2, targeting €1.8M in revenue (30% YoY growth).</w:t>
      </w:r>
    </w:p>
    <w:p>
      <w:pPr>
        <w:numPr>
          <w:ilvl w:val="0"/>
          <w:numId w:val="1002"/>
        </w:numPr>
        <w:pStyle w:val="Compact"/>
      </w:pPr>
      <w:r>
        <w:rPr>
          <w:bCs/>
          <w:b/>
        </w:rPr>
        <w:t xml:space="preserve">Market Leadership:</w:t>
      </w:r>
      <w:r>
        <w:t xml:space="preserve"> </w:t>
      </w:r>
      <w:r>
        <w:t xml:space="preserve">Become the top-rated Electrical Engineer service provider on French platforms like Trustpilot and Avis Vérifiés by Year 3.</w:t>
      </w:r>
    </w:p>
    <w:bookmarkEnd w:id="23"/>
    <w:bookmarkStart w:id="27" w:name="core-marketing-strategies"/>
    <w:p>
      <w:pPr>
        <w:pStyle w:val="Heading2"/>
      </w:pPr>
      <w:r>
        <w:t xml:space="preserve">Core Marketing Strategies</w:t>
      </w:r>
    </w:p>
    <w:p>
      <w:pPr>
        <w:pStyle w:val="FirstParagraph"/>
      </w:pPr>
      <w:r>
        <w:t xml:space="preserve">This Marketing Plan employs a three-pillar strategy tailored to Lyon's ecosystem:</w:t>
      </w:r>
    </w:p>
    <w:bookmarkStart w:id="24" w:name="hyperlocal-technical-positioning"/>
    <w:p>
      <w:pPr>
        <w:pStyle w:val="Heading3"/>
      </w:pPr>
      <w:r>
        <w:t xml:space="preserve">1. Hyperlocal Technical Positioning</w:t>
      </w:r>
    </w:p>
    <w:p>
      <w:pPr>
        <w:pStyle w:val="FirstParagraph"/>
      </w:pPr>
      <w:r>
        <w:t xml:space="preserve">We'll develop Lyon-specific service bundles addressing city-regulated challenges:</w:t>
      </w:r>
      <w:r>
        <w:t xml:space="preserve"> </w:t>
      </w:r>
      <w:r>
        <w:t xml:space="preserve">• "Heritage Electrical Retrofit" for historic buildings (adhering to Lyon's 2022 Urban Heritage Code)</w:t>
      </w:r>
      <w:r>
        <w:t xml:space="preserve"> </w:t>
      </w:r>
      <w:r>
        <w:t xml:space="preserve">• "Smart Grid Integration" for municipal energy projects (aligned with Lyon's 100% renewable target)</w:t>
      </w:r>
      <w:r>
        <w:t xml:space="preserve"> </w:t>
      </w:r>
      <w:r>
        <w:t xml:space="preserve">• "Factory Energy Audit" package compliant with France’s Energy Transition Law</w:t>
      </w:r>
      <w:r>
        <w:t xml:space="preserve"> </w:t>
      </w:r>
      <w:r>
        <w:t xml:space="preserve">Our Electrical Engineer team will publish quarterly whitepapers on Lyon-specific case studies, such as the electrical modernization of the</w:t>
      </w:r>
      <w:r>
        <w:t xml:space="preserve"> </w:t>
      </w:r>
      <w:r>
        <w:rPr>
          <w:iCs/>
          <w:i/>
        </w:rPr>
        <w:t xml:space="preserve">Place des Terreaux</w:t>
      </w:r>
      <w:r>
        <w:t xml:space="preserve"> </w:t>
      </w:r>
      <w:r>
        <w:t xml:space="preserve">tram network, establishing technical authority.</w:t>
      </w:r>
    </w:p>
    <w:bookmarkEnd w:id="24"/>
    <w:bookmarkStart w:id="25" w:name="strategic-partnerships-in-lyon"/>
    <w:p>
      <w:pPr>
        <w:pStyle w:val="Heading3"/>
      </w:pPr>
      <w:r>
        <w:t xml:space="preserve">2. Strategic Partnerships in Lyon</w:t>
      </w:r>
    </w:p>
    <w:p>
      <w:pPr>
        <w:pStyle w:val="FirstParagraph"/>
      </w:pPr>
      <w:r>
        <w:t xml:space="preserve">Leveraging France Lyon's collaborative business culture:</w:t>
      </w:r>
      <w:r>
        <w:t xml:space="preserve"> </w:t>
      </w:r>
      <w:r>
        <w:t xml:space="preserve">• Partner with Lyon Chamber of Commerce for co-branded workshops on "Electrical Compliance in Urban Renewal"</w:t>
      </w:r>
      <w:r>
        <w:t xml:space="preserve"> </w:t>
      </w:r>
      <w:r>
        <w:t xml:space="preserve">• Collaborate with École Centrale de Lyon for internships and joint R&amp;D on sustainable electrical systems</w:t>
      </w:r>
      <w:r>
        <w:t xml:space="preserve"> </w:t>
      </w:r>
      <w:r>
        <w:t xml:space="preserve">• Become an approved vendor for</w:t>
      </w:r>
      <w:r>
        <w:t xml:space="preserve"> </w:t>
      </w:r>
      <w:r>
        <w:rPr>
          <w:iCs/>
          <w:i/>
        </w:rPr>
        <w:t xml:space="preserve">Lyonnaise des Eaux</w:t>
      </w:r>
      <w:r>
        <w:t xml:space="preserve">, the municipal water utility, securing recurring maintenance contracts</w:t>
      </w:r>
    </w:p>
    <w:bookmarkEnd w:id="25"/>
    <w:bookmarkStart w:id="26" w:name="digital-first-client-acquisition"/>
    <w:p>
      <w:pPr>
        <w:pStyle w:val="Heading3"/>
      </w:pPr>
      <w:r>
        <w:t xml:space="preserve">3. Digital-First Client Acquisition</w:t>
      </w:r>
    </w:p>
    <w:p>
      <w:pPr>
        <w:pStyle w:val="FirstParagraph"/>
      </w:pPr>
      <w:r>
        <w:t xml:space="preserve">We'll deploy a localized digital strategy:</w:t>
      </w:r>
      <w:r>
        <w:t xml:space="preserve"> </w:t>
      </w:r>
      <w:r>
        <w:t xml:space="preserve">• Geo-targeted LinkedIn campaigns focusing on Lyon industrial managers using keywords like "Electrical Engineer Lyon" and "Energy Compliance France"</w:t>
      </w:r>
      <w:r>
        <w:t xml:space="preserve"> </w:t>
      </w:r>
      <w:r>
        <w:t xml:space="preserve">• SEO optimization for local search terms ("electrical engineer Saint-Priest," "Lyon commercial electrical contractor")</w:t>
      </w:r>
      <w:r>
        <w:t xml:space="preserve"> </w:t>
      </w:r>
      <w:r>
        <w:t xml:space="preserve">• Virtual site tours of completed projects (e.g., electrical systems at</w:t>
      </w:r>
      <w:r>
        <w:t xml:space="preserve"> </w:t>
      </w:r>
      <w:r>
        <w:rPr>
          <w:iCs/>
          <w:i/>
        </w:rPr>
        <w:t xml:space="preserve">La Sucrière</w:t>
      </w:r>
      <w:r>
        <w:t xml:space="preserve"> </w:t>
      </w:r>
      <w:r>
        <w:t xml:space="preserve">cultural complex) via YouTube and Instagram</w:t>
      </w:r>
    </w:p>
    <w:bookmarkEnd w:id="26"/>
    <w:bookmarkEnd w:id="27"/>
    <w:bookmarkStart w:id="28" w:name="budget-allocation-timeline"/>
    <w:p>
      <w:pPr>
        <w:pStyle w:val="Heading2"/>
      </w:pPr>
      <w:r>
        <w:t xml:space="preserve">Budget Allocation &amp; Timeline</w:t>
      </w:r>
    </w:p>
    <w:p>
      <w:pPr>
        <w:pStyle w:val="FirstParagraph"/>
      </w:pPr>
      <w:r>
        <w:t xml:space="preserve">This Marketing Plan allocates €148,000 across 18 months:</w:t>
      </w:r>
    </w:p>
    <w:p>
      <w:pPr>
        <w:numPr>
          <w:ilvl w:val="0"/>
          <w:numId w:val="1003"/>
        </w:numPr>
        <w:pStyle w:val="Compact"/>
      </w:pPr>
      <w:r>
        <w:rPr>
          <w:bCs/>
          <w:b/>
        </w:rPr>
        <w:t xml:space="preserve">65% (€96,200):</w:t>
      </w:r>
      <w:r>
        <w:t xml:space="preserve"> </w:t>
      </w:r>
      <w:r>
        <w:t xml:space="preserve">Digital marketing &amp; content creation (localized SEO, video case studies)</w:t>
      </w:r>
    </w:p>
    <w:p>
      <w:pPr>
        <w:numPr>
          <w:ilvl w:val="0"/>
          <w:numId w:val="1003"/>
        </w:numPr>
        <w:pStyle w:val="Compact"/>
      </w:pPr>
      <w:r>
        <w:rPr>
          <w:bCs/>
          <w:b/>
        </w:rPr>
        <w:t xml:space="preserve">25% (€37,000):</w:t>
      </w:r>
      <w:r>
        <w:t xml:space="preserve"> </w:t>
      </w:r>
      <w:r>
        <w:t xml:space="preserve">Partnership development &amp; industry event sponsorship (Lyon's "Energy Days" summit)</w:t>
      </w:r>
    </w:p>
    <w:p>
      <w:pPr>
        <w:numPr>
          <w:ilvl w:val="0"/>
          <w:numId w:val="1003"/>
        </w:numPr>
        <w:pStyle w:val="Compact"/>
      </w:pPr>
      <w:r>
        <w:rPr>
          <w:bCs/>
          <w:b/>
        </w:rPr>
        <w:t xml:space="preserve">10% (€14,800):</w:t>
      </w:r>
      <w:r>
        <w:t xml:space="preserve"> </w:t>
      </w:r>
      <w:r>
        <w:t xml:space="preserve">Localized print materials in French for high-value client meetings</w:t>
      </w:r>
    </w:p>
    <w:p>
      <w:pPr>
        <w:pStyle w:val="FirstParagraph"/>
      </w:pPr>
      <w:r>
        <w:rPr>
          <w:iCs/>
          <w:i/>
        </w:rPr>
        <w:t xml:space="preserve">Timeline:</w:t>
      </w:r>
      <w:r>
        <w:t xml:space="preserve"> </w:t>
      </w:r>
      <w:r>
        <w:t xml:space="preserve">Months 1-3: Market research and partnership onboarding. Months 4-9: Digital campaign launch and first municipal pilot projects. Months 10-18: Scaling through referral programs from initial clients.</w:t>
      </w:r>
    </w:p>
    <w:bookmarkEnd w:id="28"/>
    <w:bookmarkStart w:id="29" w:name="evaluation-control-mechanisms"/>
    <w:p>
      <w:pPr>
        <w:pStyle w:val="Heading2"/>
      </w:pPr>
      <w:r>
        <w:t xml:space="preserve">Evaluation &amp; Control Mechanisms</w:t>
      </w:r>
    </w:p>
    <w:p>
      <w:pPr>
        <w:pStyle w:val="FirstParagraph"/>
      </w:pPr>
      <w:r>
        <w:t xml:space="preserve">We'll measure success through metrics directly tied to Lyon's market realities:</w:t>
      </w:r>
      <w:r>
        <w:t xml:space="preserve"> </w:t>
      </w:r>
      <w:r>
        <w:t xml:space="preserve">•</w:t>
      </w:r>
      <w:r>
        <w:t xml:space="preserve"> </w:t>
      </w:r>
      <w:r>
        <w:rPr>
          <w:bCs/>
          <w:b/>
        </w:rPr>
        <w:t xml:space="preserve">Local Market Share:</w:t>
      </w:r>
      <w:r>
        <w:t xml:space="preserve"> </w:t>
      </w:r>
      <w:r>
        <w:t xml:space="preserve">Track via monthly surveys with Lyon construction associations</w:t>
      </w:r>
      <w:r>
        <w:t xml:space="preserve"> </w:t>
      </w:r>
      <w:r>
        <w:t xml:space="preserve">•</w:t>
      </w:r>
      <w:r>
        <w:t xml:space="preserve"> </w:t>
      </w:r>
      <w:r>
        <w:rPr>
          <w:bCs/>
          <w:b/>
        </w:rPr>
        <w:t xml:space="preserve">Client Retention Rate:</w:t>
      </w:r>
      <w:r>
        <w:t xml:space="preserve"> </w:t>
      </w:r>
      <w:r>
        <w:t xml:space="preserve">Target 85% for municipal contracts (industry benchmark: 68%)</w:t>
      </w:r>
      <w:r>
        <w:t xml:space="preserve"> </w:t>
      </w:r>
      <w:r>
        <w:t xml:space="preserve">•</w:t>
      </w:r>
      <w:r>
        <w:t xml:space="preserve"> </w:t>
      </w:r>
      <w:r>
        <w:rPr>
          <w:bCs/>
          <w:b/>
        </w:rPr>
        <w:t xml:space="preserve">Lyon-Specific Lead Quality:</w:t>
      </w:r>
      <w:r>
        <w:t xml:space="preserve"> </w:t>
      </w:r>
      <w:r>
        <w:t xml:space="preserve">Measure through conversion rates from local search terms ("electrical engineer Lyon" inquiries)</w:t>
      </w:r>
      <w:r>
        <w:t xml:space="preserve"> </w:t>
      </w:r>
      <w:r>
        <w:t xml:space="preserve">Monthly review meetings with our Lyon-based team will adjust tactics based on real-time data, ensuring this Marketing Plan remains agile to France Lyon's evolving infrastructure needs.</w:t>
      </w:r>
    </w:p>
    <w:bookmarkEnd w:id="29"/>
    <w:bookmarkStart w:id="30" w:name="Xbb52ea066f7111691654e496b8b7d2e7f5ae8b4"/>
    <w:p>
      <w:pPr>
        <w:pStyle w:val="Heading2"/>
      </w:pPr>
      <w:r>
        <w:t xml:space="preserve">Conclusion: Engineering Growth in the Heart of France</w:t>
      </w:r>
    </w:p>
    <w:p>
      <w:pPr>
        <w:pStyle w:val="FirstParagraph"/>
      </w:pPr>
      <w:r>
        <w:t xml:space="preserve">This Marketing Plan transcends generic service promotion by embedding our Electrical Engineer offerings into Lyon's identity as a sustainable urban innovation leader. By focusing exclusively on France Lyon's regulatory framework, economic drivers, and cultural context—rather than treating it as a generic market—we position ourselves not merely as service providers but as indispensable partners in Lyon's electrified future. The plan ensures every marketing initiative directly addresses the city’s unique electrical engineering challenges while building credibility through local partnerships and technical excellence. This comprehensive approach will establish our Electrical Engineer brand as synonymous with reliability, innovation, and deep regional expertise across France Lyon within 36 months.</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Lyon, France</dc:title>
  <dc:creator/>
  <dc:language>en</dc:language>
  <cp:keywords/>
  <dcterms:created xsi:type="dcterms:W3CDTF">2026-07-20T07:11:06Z</dcterms:created>
  <dcterms:modified xsi:type="dcterms:W3CDTF">2026-07-20T07:11:06Z</dcterms:modified>
</cp:coreProperties>
</file>

<file path=docProps/custom.xml><?xml version="1.0" encoding="utf-8"?>
<Properties xmlns="http://schemas.openxmlformats.org/officeDocument/2006/custom-properties" xmlns:vt="http://schemas.openxmlformats.org/officeDocument/2006/docPropsVTypes"/>
</file>