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Tel</w:t>
      </w:r>
      <w:r>
        <w:t xml:space="preserve"> </w:t>
      </w:r>
      <w:r>
        <w:t xml:space="preserve">Aviv,</w:t>
      </w:r>
      <w:r>
        <w:t xml:space="preserve"> </w:t>
      </w:r>
      <w:r>
        <w:t xml:space="preserve">Israel</w:t>
      </w:r>
    </w:p>
    <w:bookmarkStart w:id="32" w:name="X9a87845f55801f3b9e41e0b2974fc16980926af"/>
    <w:p>
      <w:pPr>
        <w:pStyle w:val="Heading1"/>
      </w:pPr>
      <w:r>
        <w:t xml:space="preserve">Comprehensive Marketing Plan for Electrical Engineering Services in Tel Aviv, Israel</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electrical engineering service provider across Tel Aviv, Israel. Focusing on the unique demands of Israel's dynamic tech ecosystem and urban infrastructure, this plan positions our Electrical Engineer services as indispensable for commercial, industrial, and smart city development. With Tel Aviv serving as Israel's economic engine housing 50% of the nation's startups and advanced manufacturing facilities, we capitalize on the critical need for specialized Electrical Engineering expertise. This Marketing Plan details actionable strategies to capture 25% market share in Tel Aviv's electrical engineering services within three years through localized digital engagement, industry partnerships, and compliance-driven service delivery.</w:t>
      </w:r>
    </w:p>
    <w:bookmarkEnd w:id="20"/>
    <w:bookmarkStart w:id="21" w:name="market-analysis-israel-tel-aviv-context"/>
    <w:p>
      <w:pPr>
        <w:pStyle w:val="Heading2"/>
      </w:pPr>
      <w:r>
        <w:t xml:space="preserve">Market Analysis: Israel Tel Aviv Context</w:t>
      </w:r>
    </w:p>
    <w:p>
      <w:pPr>
        <w:pStyle w:val="FirstParagraph"/>
      </w:pPr>
      <w:r>
        <w:t xml:space="preserve">Tel Aviv's infrastructure landscape presents unparalleled opportunities. As Israel's tech capital hosting over 500 global tech HQs and 14,000+ startups, demand for sophisticated electrical engineering services has surged by 37% annually (Israel Ministry of Economy, 2023). Key growth drivers include:</w:t>
      </w:r>
    </w:p>
    <w:p>
      <w:pPr>
        <w:numPr>
          <w:ilvl w:val="0"/>
          <w:numId w:val="1001"/>
        </w:numPr>
        <w:pStyle w:val="Compact"/>
      </w:pPr>
      <w:r>
        <w:rPr>
          <w:bCs/>
          <w:b/>
        </w:rPr>
        <w:t xml:space="preserve">Smart City Initiatives:</w:t>
      </w:r>
      <w:r>
        <w:t xml:space="preserve"> </w:t>
      </w:r>
      <w:r>
        <w:t xml:space="preserve">Tel Aviv's $1.2B Smart City program requires advanced electrical systems for IoT integration, renewable energy microgrids, and intelligent lighting.</w:t>
      </w:r>
    </w:p>
    <w:p>
      <w:pPr>
        <w:numPr>
          <w:ilvl w:val="0"/>
          <w:numId w:val="1001"/>
        </w:numPr>
        <w:pStyle w:val="Compact"/>
      </w:pPr>
      <w:r>
        <w:rPr>
          <w:bCs/>
          <w:b/>
        </w:rPr>
        <w:t xml:space="preserve">Tech Sector Expansion:</w:t>
      </w:r>
      <w:r>
        <w:t xml:space="preserve"> </w:t>
      </w:r>
      <w:r>
        <w:t xml:space="preserve">AI/robotics firms demand specialized electrical engineering for data center power management and clean room compliance.</w:t>
      </w:r>
    </w:p>
    <w:p>
      <w:pPr>
        <w:numPr>
          <w:ilvl w:val="0"/>
          <w:numId w:val="1001"/>
        </w:numPr>
        <w:pStyle w:val="Compact"/>
      </w:pPr>
      <w:r>
        <w:rPr>
          <w:bCs/>
          <w:b/>
        </w:rPr>
        <w:t xml:space="preserve">Construction Boom:</w:t>
      </w:r>
      <w:r>
        <w:t xml:space="preserve"> </w:t>
      </w:r>
      <w:r>
        <w:t xml:space="preserve">18 major commercial projects underway in Tel Aviv-Yafo (2023-2025), creating consistent need for Electrical Engineers.</w:t>
      </w:r>
    </w:p>
    <w:p>
      <w:pPr>
        <w:numPr>
          <w:ilvl w:val="0"/>
          <w:numId w:val="1001"/>
        </w:numPr>
        <w:pStyle w:val="Compact"/>
      </w:pPr>
      <w:r>
        <w:rPr>
          <w:bCs/>
          <w:b/>
        </w:rPr>
        <w:t xml:space="preserve">Regulatory Complexity:</w:t>
      </w:r>
      <w:r>
        <w:t xml:space="preserve"> </w:t>
      </w:r>
      <w:r>
        <w:t xml:space="preserve">Israel Electric Company (IEC) standards and EU harmonization requirements necessitate local Electrical Engineer expertise.</w:t>
      </w:r>
    </w:p>
    <w:p>
      <w:pPr>
        <w:pStyle w:val="FirstParagraph"/>
      </w:pPr>
      <w:r>
        <w:t xml:space="preserve">Competitor analysis reveals a gap: 68% of current providers lack Tel Aviv-specific knowledge of municipal codes and tech-industry requirements. Our Marketing Plan directly addresses this through hyper-localized service delivery.</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Secure 45+ enterprise contracts with Tel Aviv-based tech firms and construction firms within Year 1.</w:t>
      </w:r>
    </w:p>
    <w:p>
      <w:pPr>
        <w:numPr>
          <w:ilvl w:val="0"/>
          <w:numId w:val="1002"/>
        </w:numPr>
        <w:pStyle w:val="Compact"/>
      </w:pPr>
      <w:r>
        <w:t xml:space="preserve">Achieve 70% brand recognition among engineering managers in Tel Aviv's industrial parks through targeted channels.</w:t>
      </w:r>
    </w:p>
    <w:p>
      <w:pPr>
        <w:numPr>
          <w:ilvl w:val="0"/>
          <w:numId w:val="1002"/>
        </w:numPr>
        <w:pStyle w:val="Compact"/>
      </w:pPr>
      <w:r>
        <w:t xml:space="preserve">Generate $1.8M in electrical engineering service revenue by Q4 Year 2 (35% above industry average).</w:t>
      </w:r>
    </w:p>
    <w:p>
      <w:pPr>
        <w:numPr>
          <w:ilvl w:val="0"/>
          <w:numId w:val="1002"/>
        </w:numPr>
        <w:pStyle w:val="Compact"/>
      </w:pPr>
      <w:r>
        <w:t xml:space="preserve">Establish partnerships with 3 key institutions: Tel Aviv-Yafo Municipality, Technion Israel Institute of Technology, and Startup Nation Central.</w:t>
      </w:r>
    </w:p>
    <w:bookmarkEnd w:id="22"/>
    <w:bookmarkStart w:id="23" w:name="target-audience-profile"/>
    <w:p>
      <w:pPr>
        <w:pStyle w:val="Heading2"/>
      </w:pPr>
      <w:r>
        <w:t xml:space="preserve">Target Audience Profile</w:t>
      </w:r>
    </w:p>
    <w:p>
      <w:pPr>
        <w:pStyle w:val="FirstParagraph"/>
      </w:pPr>
      <w:r>
        <w:t xml:space="preserve">Our primary focus is on decision-makers requiring Electrical Engineer services in Tel Aviv:</w:t>
      </w:r>
    </w:p>
    <w:p>
      <w:pPr>
        <w:numPr>
          <w:ilvl w:val="0"/>
          <w:numId w:val="1003"/>
        </w:numPr>
        <w:pStyle w:val="Compact"/>
      </w:pPr>
      <w:r>
        <w:rPr>
          <w:bCs/>
          <w:b/>
        </w:rPr>
        <w:t xml:space="preserve">Commercial Developers:</w:t>
      </w:r>
      <w:r>
        <w:t xml:space="preserve"> </w:t>
      </w:r>
      <w:r>
        <w:t xml:space="preserve">Firms building Tel Aviv's new office towers (e.g., Azrieli Group, Shapir Development) needing MEP compliance and energy-efficient systems.</w:t>
      </w:r>
    </w:p>
    <w:p>
      <w:pPr>
        <w:numPr>
          <w:ilvl w:val="0"/>
          <w:numId w:val="1003"/>
        </w:numPr>
        <w:pStyle w:val="Compact"/>
      </w:pPr>
      <w:r>
        <w:rPr>
          <w:bCs/>
          <w:b/>
        </w:rPr>
        <w:t xml:space="preserve">Tech Startups &amp; Scale-ups:</w:t>
      </w:r>
      <w:r>
        <w:t xml:space="preserve"> </w:t>
      </w:r>
      <w:r>
        <w:t xml:space="preserve">AI/semiconductor companies requiring custom electrical engineering for R&amp;D labs and data centers (e.g., Waze, Mobileye).</w:t>
      </w:r>
    </w:p>
    <w:p>
      <w:pPr>
        <w:numPr>
          <w:ilvl w:val="0"/>
          <w:numId w:val="1003"/>
        </w:numPr>
        <w:pStyle w:val="Compact"/>
      </w:pPr>
      <w:r>
        <w:rPr>
          <w:bCs/>
          <w:b/>
        </w:rPr>
        <w:t xml:space="preserve">Municipal Authorities:</w:t>
      </w:r>
      <w:r>
        <w:t xml:space="preserve"> </w:t>
      </w:r>
      <w:r>
        <w:t xml:space="preserve">Tel Aviv-Yafo Municipality's Infrastructure Department for public lighting, smart grid projects.</w:t>
      </w:r>
    </w:p>
    <w:p>
      <w:pPr>
        <w:numPr>
          <w:ilvl w:val="0"/>
          <w:numId w:val="1003"/>
        </w:numPr>
        <w:pStyle w:val="Compact"/>
      </w:pPr>
      <w:r>
        <w:rPr>
          <w:bCs/>
          <w:b/>
        </w:rPr>
        <w:t xml:space="preserve">Manufacturing Facilities:</w:t>
      </w:r>
      <w:r>
        <w:t xml:space="preserve"> </w:t>
      </w:r>
      <w:r>
        <w:t xml:space="preserve">Industrial parks in Yarkon River area requiring electrical safety certifications and automation integration.</w:t>
      </w:r>
    </w:p>
    <w:bookmarkEnd w:id="23"/>
    <w:bookmarkStart w:id="27" w:name="marketing-strategies-tactics"/>
    <w:p>
      <w:pPr>
        <w:pStyle w:val="Heading2"/>
      </w:pPr>
      <w:r>
        <w:t xml:space="preserve">Marketing Strategies &amp; Tactics</w:t>
      </w:r>
    </w:p>
    <w:bookmarkStart w:id="24" w:name="Xc0d2ced4934363a30f9ebfeec6eece860cabd73"/>
    <w:p>
      <w:pPr>
        <w:pStyle w:val="Heading3"/>
      </w:pPr>
      <w:r>
        <w:t xml:space="preserve">1. Hyper-Localized Digital Marketing (Israel Tel Aviv Focus)</w:t>
      </w:r>
    </w:p>
    <w:p>
      <w:pPr>
        <w:pStyle w:val="FirstParagraph"/>
      </w:pPr>
      <w:r>
        <w:rPr>
          <w:bCs/>
          <w:b/>
        </w:rPr>
        <w:t xml:space="preserve">Website Optimization:</w:t>
      </w:r>
      <w:r>
        <w:t xml:space="preserve"> </w:t>
      </w:r>
      <w:r>
        <w:t xml:space="preserve">"Electrical Engineer" keyword strategy targeting Tel Aviv-specific searches ("Tel Aviv electrical engineer," "smart building electrical services Israel"). Implementation includes localized content:</w:t>
      </w:r>
      <w:r>
        <w:t xml:space="preserve"> </w:t>
      </w:r>
      <w:r>
        <w:t xml:space="preserve">• Case studies of Jaffa Port redevelopment projects</w:t>
      </w:r>
      <w:r>
        <w:t xml:space="preserve"> </w:t>
      </w:r>
      <w:r>
        <w:t xml:space="preserve">• Blog posts on IEC compliance for Tel Aviv construction permits</w:t>
      </w:r>
      <w:r>
        <w:t xml:space="preserve"> </w:t>
      </w:r>
      <w:r>
        <w:t xml:space="preserve">• Arabic/English service pages reflecting Israel's bilingual market.</w:t>
      </w:r>
    </w:p>
    <w:p>
      <w:pPr>
        <w:pStyle w:val="BodyText"/>
      </w:pPr>
      <w:r>
        <w:rPr>
          <w:bCs/>
          <w:b/>
        </w:rPr>
        <w:t xml:space="preserve">Geo-Targeted Social Ads:</w:t>
      </w:r>
      <w:r>
        <w:t xml:space="preserve"> </w:t>
      </w:r>
      <w:r>
        <w:t xml:space="preserve">Facebook/LinkedIn campaigns targeting engineers in Tel Aviv-Yafo (zip codes 63000-67000), emphasizing "Tel Aviv-based Electrical Engineer" credibility with local testimonials.</w:t>
      </w:r>
    </w:p>
    <w:bookmarkEnd w:id="24"/>
    <w:bookmarkStart w:id="25" w:name="X54a5049e16bb88e7b493f931651c3db4b8874f7"/>
    <w:p>
      <w:pPr>
        <w:pStyle w:val="Heading3"/>
      </w:pPr>
      <w:r>
        <w:t xml:space="preserve">2. Industry Partnerships (Israel Tel Aviv Ecosystem)</w:t>
      </w:r>
    </w:p>
    <w:p>
      <w:pPr>
        <w:pStyle w:val="FirstParagraph"/>
      </w:pPr>
      <w:r>
        <w:rPr>
          <w:bCs/>
          <w:b/>
        </w:rPr>
        <w:t xml:space="preserve">Municipal Collaboration:</w:t>
      </w:r>
      <w:r>
        <w:t xml:space="preserve"> </w:t>
      </w:r>
      <w:r>
        <w:t xml:space="preserve">Co-developing workshops with Tel Aviv-Yafo Municipality on "Future-Proofing Electrical Systems for Smart City Expansion," positioning our Electrical Engineers as official advisors.</w:t>
      </w:r>
    </w:p>
    <w:p>
      <w:pPr>
        <w:pStyle w:val="BodyText"/>
      </w:pPr>
      <w:r>
        <w:rPr>
          <w:bCs/>
          <w:b/>
        </w:rPr>
        <w:t xml:space="preserve">Academic Alliances:</w:t>
      </w:r>
      <w:r>
        <w:t xml:space="preserve"> </w:t>
      </w:r>
      <w:r>
        <w:t xml:space="preserve">Sponsor Technion's Electrical Engineering Department projects, creating a talent pipeline while gaining student referrals to Tel Aviv-based firms.</w:t>
      </w:r>
    </w:p>
    <w:p>
      <w:pPr>
        <w:pStyle w:val="BodyText"/>
      </w:pPr>
      <w:r>
        <w:rPr>
          <w:bCs/>
          <w:b/>
        </w:rPr>
        <w:t xml:space="preserve">Startup Ecosystem Integration:</w:t>
      </w:r>
      <w:r>
        <w:t xml:space="preserve"> </w:t>
      </w:r>
      <w:r>
        <w:t xml:space="preserve">Partner with Startup Nation Central to offer "Electrical Engineering Certification" for tech founders navigating power requirements in Tel Aviv incubators (e.g., 8280, Yozma).</w:t>
      </w:r>
    </w:p>
    <w:bookmarkEnd w:id="25"/>
    <w:bookmarkStart w:id="26" w:name="Xa9aa079d9f51029e417c4d5bd37ffe3caee2e35"/>
    <w:p>
      <w:pPr>
        <w:pStyle w:val="Heading3"/>
      </w:pPr>
      <w:r>
        <w:t xml:space="preserve">3. Service Differentiation through Compliance Expertise</w:t>
      </w:r>
    </w:p>
    <w:p>
      <w:pPr>
        <w:pStyle w:val="FirstParagraph"/>
      </w:pPr>
      <w:r>
        <w:rPr>
          <w:bCs/>
          <w:b/>
        </w:rPr>
        <w:t xml:space="preserve">Certification Emphasis:</w:t>
      </w:r>
      <w:r>
        <w:t xml:space="preserve"> </w:t>
      </w:r>
      <w:r>
        <w:t xml:space="preserve">Marketing materials highlight our Electrical Engineers' mastery of:</w:t>
      </w:r>
      <w:r>
        <w:t xml:space="preserve"> </w:t>
      </w:r>
      <w:r>
        <w:t xml:space="preserve">• Israel Electric Company (IEC) standards for Tel Aviv grid integration</w:t>
      </w:r>
      <w:r>
        <w:t xml:space="preserve"> </w:t>
      </w:r>
      <w:r>
        <w:t xml:space="preserve">• EU Energy Efficiency Directive compliance for tech facilities</w:t>
      </w:r>
      <w:r>
        <w:t xml:space="preserve"> </w:t>
      </w:r>
      <w:r>
        <w:t xml:space="preserve">• Tel Aviv Municipality's new "Green Building" ordinance (2023)</w:t>
      </w:r>
    </w:p>
    <w:p>
      <w:pPr>
        <w:pStyle w:val="BodyText"/>
      </w:pPr>
      <w:r>
        <w:rPr>
          <w:bCs/>
          <w:b/>
        </w:rPr>
        <w:t xml:space="preserve">Case Study Spotlight:</w:t>
      </w:r>
      <w:r>
        <w:t xml:space="preserve"> </w:t>
      </w:r>
      <w:r>
        <w:t xml:space="preserve">"How Our Electrical Engineer Enabled 40% Faster Commissioning for a Cybersecurity Firm in Florentin District," published across Israeli engineering portals.</w:t>
      </w:r>
    </w:p>
    <w:bookmarkEnd w:id="26"/>
    <w:bookmarkEnd w:id="27"/>
    <w:bookmarkStart w:id="28" w:name="budget-allocation-year-1-450000"/>
    <w:p>
      <w:pPr>
        <w:pStyle w:val="Heading2"/>
      </w:pPr>
      <w:r>
        <w:t xml:space="preserve">Budget Allocation (Year 1: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Objective</w:t>
            </w:r>
          </w:p>
        </w:tc>
      </w:tr>
      <w:tr>
        <w:tc>
          <w:tcPr/>
          <w:p>
            <w:pPr>
              <w:pStyle w:val="Compact"/>
              <w:jc w:val="left"/>
            </w:pPr>
            <w:r>
              <w:t xml:space="preserve">Digital Marketing (SEO/Geo-Ads)</w:t>
            </w:r>
          </w:p>
        </w:tc>
        <w:tc>
          <w:tcPr/>
          <w:p>
            <w:pPr>
              <w:pStyle w:val="Compact"/>
              <w:jc w:val="left"/>
            </w:pPr>
            <w:r>
              <w:t xml:space="preserve">$120,000</w:t>
            </w:r>
          </w:p>
        </w:tc>
        <w:tc>
          <w:tcPr/>
          <w:p>
            <w:pPr>
              <w:pStyle w:val="Compact"/>
              <w:jc w:val="left"/>
            </w:pPr>
            <w:r>
              <w:t xml:space="preserve">Tel Aviv brand visibility; lead generation</w:t>
            </w:r>
          </w:p>
        </w:tc>
      </w:tr>
      <w:tr>
        <w:tc>
          <w:tcPr/>
          <w:p>
            <w:pPr>
              <w:pStyle w:val="Compact"/>
              <w:jc w:val="left"/>
            </w:pPr>
            <w:r>
              <w:t xml:space="preserve">Industry Events &amp; Sponsorships</w:t>
            </w:r>
          </w:p>
        </w:tc>
        <w:tc>
          <w:tcPr/>
          <w:p>
            <w:pPr>
              <w:pStyle w:val="Compact"/>
              <w:jc w:val="left"/>
            </w:pPr>
            <w:r>
              <w:t xml:space="preserve">$150,000</w:t>
            </w:r>
          </w:p>
        </w:tc>
        <w:tc>
          <w:tcPr/>
          <w:p>
            <w:pPr>
              <w:pStyle w:val="Compact"/>
              <w:jc w:val="left"/>
            </w:pPr>
            <w:r>
              <w:t xml:space="preserve">Partnerships with Tel Aviv tech ecosystem (e.g., DLD Tel Aviv)</w:t>
            </w:r>
          </w:p>
        </w:tc>
      </w:tr>
      <w:tr>
        <w:tc>
          <w:tcPr/>
          <w:p>
            <w:pPr>
              <w:pStyle w:val="Compact"/>
              <w:jc w:val="left"/>
            </w:pPr>
            <w:r>
              <w:t xml:space="preserve">Municipal Collaboration Program</w:t>
            </w:r>
          </w:p>
        </w:tc>
        <w:tc>
          <w:tcPr/>
          <w:p>
            <w:pPr>
              <w:pStyle w:val="Compact"/>
              <w:jc w:val="left"/>
            </w:pPr>
            <w:r>
              <w:t xml:space="preserve">$85,000</w:t>
            </w:r>
          </w:p>
        </w:tc>
        <w:tc>
          <w:tcPr/>
          <w:p>
            <w:pPr>
              <w:pStyle w:val="Compact"/>
              <w:jc w:val="left"/>
            </w:pPr>
            <w:r>
              <w:t xml:space="preserve">Authority credibility; government contracts</w:t>
            </w:r>
          </w:p>
        </w:tc>
      </w:tr>
      <w:tr>
        <w:tc>
          <w:tcPr/>
          <w:p>
            <w:pPr>
              <w:pStyle w:val="Compact"/>
              <w:jc w:val="left"/>
            </w:pPr>
            <w:r>
              <w:t xml:space="preserve">Content &amp; Case Studies (Local Focus)</w:t>
            </w:r>
          </w:p>
        </w:tc>
        <w:tc>
          <w:tcPr/>
          <w:p>
            <w:pPr>
              <w:pStyle w:val="Compact"/>
              <w:jc w:val="left"/>
            </w:pPr>
            <w:r>
              <w:t xml:space="preserve">$75,000</w:t>
            </w:r>
          </w:p>
        </w:tc>
        <w:tc>
          <w:tcPr/>
          <w:p>
            <w:pPr>
              <w:pStyle w:val="Compact"/>
              <w:jc w:val="left"/>
            </w:pPr>
            <w:r>
              <w:t xml:space="preserve">Tel Aviv-specific thought leadership</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website, secure Tel Aviv-Yafo Municipality MOU, initiate Technion partnership.</w:t>
      </w:r>
    </w:p>
    <w:p>
      <w:pPr>
        <w:pStyle w:val="BodyText"/>
      </w:pPr>
      <w:r>
        <w:rPr>
          <w:bCs/>
          <w:b/>
        </w:rPr>
        <w:t xml:space="preserve">Months 4-6:</w:t>
      </w:r>
      <w:r>
        <w:t xml:space="preserve"> </w:t>
      </w:r>
      <w:r>
        <w:t xml:space="preserve">Execute municipal workshops; publish first case study on Jaffa Port electrical upgrade.</w:t>
      </w:r>
    </w:p>
    <w:p>
      <w:pPr>
        <w:pStyle w:val="BodyText"/>
      </w:pPr>
      <w:r>
        <w:rPr>
          <w:bCs/>
          <w:b/>
        </w:rPr>
        <w:t xml:space="preserve">Months 7-9:</w:t>
      </w:r>
      <w:r>
        <w:t xml:space="preserve"> </w:t>
      </w:r>
      <w:r>
        <w:t xml:space="preserve">Sponsor DLD Tel Aviv event; deploy geo-targeted LinkedIn campaigns to commercial developers.</w:t>
      </w:r>
    </w:p>
    <w:p>
      <w:pPr>
        <w:pStyle w:val="BodyText"/>
      </w:pPr>
      <w:r>
        <w:rPr>
          <w:bCs/>
          <w:b/>
        </w:rPr>
        <w:t xml:space="preserve">Months 10-12:</w:t>
      </w:r>
      <w:r>
        <w:t xml:space="preserve"> </w:t>
      </w:r>
      <w:r>
        <w:t xml:space="preserve">Achieve 3 key contracts with Tel Aviv industrial parks; refine strategies based on local feedback.</w:t>
      </w:r>
    </w:p>
    <w:bookmarkEnd w:id="29"/>
    <w:bookmarkStart w:id="30" w:name="measurement-evaluation"/>
    <w:p>
      <w:pPr>
        <w:pStyle w:val="Heading2"/>
      </w:pPr>
      <w:r>
        <w:t xml:space="preserve">Measurement &amp; Evaluation</w:t>
      </w:r>
    </w:p>
    <w:p>
      <w:pPr>
        <w:pStyle w:val="FirstParagraph"/>
      </w:pPr>
      <w:r>
        <w:t xml:space="preserve">We track success through Tel Aviv-specific KPIs:</w:t>
      </w:r>
      <w:r>
        <w:t xml:space="preserve"> </w:t>
      </w:r>
      <w:r>
        <w:t xml:space="preserve">• Lead Conversion Rate: Targeting 45% from "Electrical Engineer" service inquiries in Tel Aviv.</w:t>
      </w:r>
      <w:r>
        <w:t xml:space="preserve"> </w:t>
      </w:r>
      <w:r>
        <w:t xml:space="preserve">• Municipal Contract Wins: Measured by number of Tel Aviv-Yafo projects secured.</w:t>
      </w:r>
      <w:r>
        <w:t xml:space="preserve"> </w:t>
      </w:r>
      <w:r>
        <w:t xml:space="preserve">• Client Retention: Targeting 85% repeat business from tech firms in Tel Aviv within Year 2.</w:t>
      </w:r>
      <w:r>
        <w:t xml:space="preserve"> </w:t>
      </w:r>
      <w:r>
        <w:t xml:space="preserve">• Brand Search Volume: Monitoring "Tel Aviv electrical engineer" Google trends monthly.</w:t>
      </w:r>
    </w:p>
    <w:bookmarkEnd w:id="30"/>
    <w:bookmarkStart w:id="31" w:name="conclusion"/>
    <w:p>
      <w:pPr>
        <w:pStyle w:val="Heading2"/>
      </w:pPr>
      <w:r>
        <w:t xml:space="preserve">Conclusion</w:t>
      </w:r>
    </w:p>
    <w:p>
      <w:pPr>
        <w:pStyle w:val="FirstParagraph"/>
      </w:pPr>
      <w:r>
        <w:t xml:space="preserve">This Marketing Plan positions our Electrical Engineer services as the non-negotiable partner for Tel Aviv's growth trajectory. By embedding ourselves in Israel's most innovative ecosystem—leveraging local compliance knowledge, municipal alliances, and tech-industry insights—we transform electrical engineering from a cost center to a strategic advantage. Our Tel Aviv-focused approach ensures every marketing initiative directly serves the city's unique infrastructure demands, driving sustainable revenue while cementing our reputation as the premier Electrical Engineer provider in Israel's business capital. As Tel Aviv continues its evolution into a global smart city leader, this Marketing Plan ensures we are not just meeting needs but defining industry standards for electrical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Tel Aviv, Israel</dc:title>
  <dc:creator/>
  <dc:language>en</dc:language>
  <cp:keywords/>
  <dcterms:created xsi:type="dcterms:W3CDTF">2026-07-23T04:18:19Z</dcterms:created>
  <dcterms:modified xsi:type="dcterms:W3CDTF">2026-07-23T04:18:19Z</dcterms:modified>
</cp:coreProperties>
</file>

<file path=docProps/custom.xml><?xml version="1.0" encoding="utf-8"?>
<Properties xmlns="http://schemas.openxmlformats.org/officeDocument/2006/custom-properties" xmlns:vt="http://schemas.openxmlformats.org/officeDocument/2006/docPropsVTypes"/>
</file>