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66c62356694c06a7f29d02043138136ba4c4b2"/>
    <w:p>
      <w:pPr>
        <w:pStyle w:val="Heading1"/>
      </w:pPr>
      <w:r>
        <w:t xml:space="preserve">Comprehensive Marketing Plan for Premium Electrical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Electrical Engineer services in Abidjan, Ivory Coast. As the economic hub of West Africa, Abidjan faces critical infrastructure challenges including aging power grids, rapid urbanization, and increasing demand for sustainable energy solutions. This plan targets commercial developers, industrial clients, and municipal authorities requiring specialized electrical engineering expertise to navigate Ivory Coast's unique regulatory landscape and growth opportunities. The core objective is to position our firm as the leading Electrical Engineer partner in Abidjan within 24 months through localized service delivery, technical excellence, and community engagement.</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market for Electrical Engineer services driven by national energy initiatives like the "Vision 2030" program targeting 10,000 MW of new capacity. Current challenges include a 54% electricity access gap in urban areas (World Bank, 2023), frequent outages disrupting businesses, and urgent need for grid modernization. The Abidjan metropolitan area alone adds 150,000 new residents annually (UN-Habitat), creating explosive demand for electrical infrastructure in new residential complexes, industrial parks like the Vridi Canal zone, and commercial centers. Competitors remain fragmented with limited technical depth in renewable integration—a critical gap our Marketing Plan addresses.</w:t>
      </w:r>
    </w:p>
    <w:bookmarkEnd w:id="21"/>
    <w:bookmarkStart w:id="22" w:name="target-market-segmentation"/>
    <w:p>
      <w:pPr>
        <w:pStyle w:val="Heading2"/>
      </w:pPr>
      <w:r>
        <w:t xml:space="preserve">Target Market Segmentation</w:t>
      </w:r>
    </w:p>
    <w:p>
      <w:pPr>
        <w:pStyle w:val="FirstParagraph"/>
      </w:pPr>
      <w:r>
        <w:t xml:space="preserve">Our primary focus segments include:</w:t>
      </w:r>
    </w:p>
    <w:p>
      <w:pPr>
        <w:numPr>
          <w:ilvl w:val="0"/>
          <w:numId w:val="1001"/>
        </w:numPr>
        <w:pStyle w:val="Compact"/>
      </w:pPr>
      <w:r>
        <w:rPr>
          <w:bCs/>
          <w:b/>
        </w:rPr>
        <w:t xml:space="preserve">Commercial Developers:</w:t>
      </w:r>
      <w:r>
        <w:t xml:space="preserve"> </w:t>
      </w:r>
      <w:r>
        <w:t xml:space="preserve">Construction firms building luxury apartments and office towers requiring 30% more complex electrical systems than standard projects (Ivory Coast Building Code, 2023).</w:t>
      </w:r>
    </w:p>
    <w:p>
      <w:pPr>
        <w:numPr>
          <w:ilvl w:val="0"/>
          <w:numId w:val="1001"/>
        </w:numPr>
        <w:pStyle w:val="Compact"/>
      </w:pPr>
      <w:r>
        <w:rPr>
          <w:bCs/>
          <w:b/>
        </w:rPr>
        <w:t xml:space="preserve">Industrial Clients:</w:t>
      </w:r>
      <w:r>
        <w:t xml:space="preserve"> </w:t>
      </w:r>
      <w:r>
        <w:t xml:space="preserve">Manufacturing plants in Abidjan's industrial zones needing power quality solutions to prevent $1.2M+ annual production losses from outages.</w:t>
      </w:r>
    </w:p>
    <w:p>
      <w:pPr>
        <w:numPr>
          <w:ilvl w:val="0"/>
          <w:numId w:val="1001"/>
        </w:numPr>
        <w:pStyle w:val="Compact"/>
      </w:pPr>
      <w:r>
        <w:rPr>
          <w:bCs/>
          <w:b/>
        </w:rPr>
        <w:t xml:space="preserve">Municipal Authorities:</w:t>
      </w:r>
      <w:r>
        <w:t xml:space="preserve"> </w:t>
      </w:r>
      <w:r>
        <w:t xml:space="preserve">City planners implementing smart grid pilot projects under the Abidjan Smart City Initiative.</w:t>
      </w:r>
    </w:p>
    <w:bookmarkEnd w:id="22"/>
    <w:bookmarkStart w:id="23" w:name="marketing-objectives-year-1"/>
    <w:p>
      <w:pPr>
        <w:pStyle w:val="Heading2"/>
      </w:pPr>
      <w:r>
        <w:t xml:space="preserve">Marketing Objectives (Year 1)</w:t>
      </w:r>
    </w:p>
    <w:p>
      <w:pPr>
        <w:pStyle w:val="FirstParagraph"/>
      </w:pPr>
      <w:r>
        <w:t xml:space="preserve">We will achieve:</w:t>
      </w:r>
    </w:p>
    <w:p>
      <w:pPr>
        <w:numPr>
          <w:ilvl w:val="0"/>
          <w:numId w:val="1002"/>
        </w:numPr>
        <w:pStyle w:val="Compact"/>
      </w:pPr>
      <w:r>
        <w:t xml:space="preserve">Secure 15+ strategic contracts with major developers in Abidjan's key growth corridors by Q4 2025.</w:t>
      </w:r>
    </w:p>
    <w:p>
      <w:pPr>
        <w:numPr>
          <w:ilvl w:val="0"/>
          <w:numId w:val="1002"/>
        </w:numPr>
        <w:pStyle w:val="Compact"/>
      </w:pPr>
      <w:r>
        <w:t xml:space="preserve">Capture 8% market share in commercial electrical engineering services within Ivory Coast Abidjan by December 2026.</w:t>
      </w:r>
    </w:p>
    <w:p>
      <w:pPr>
        <w:numPr>
          <w:ilvl w:val="0"/>
          <w:numId w:val="1002"/>
        </w:numPr>
        <w:pStyle w:val="Compact"/>
      </w:pPr>
      <w:r>
        <w:t xml:space="preserve">Generate $3.5M revenue from Electrical Engineer service engagements, with 60% coming from repeat clients.</w:t>
      </w:r>
    </w:p>
    <w:bookmarkEnd w:id="23"/>
    <w:bookmarkStart w:id="28" w:name="X109c94c2afc56742fedfabe21a24eca4614bfa6"/>
    <w:p>
      <w:pPr>
        <w:pStyle w:val="Heading2"/>
      </w:pPr>
      <w:r>
        <w:t xml:space="preserve">Marketing Strategies: The 4 Ps for Abidjan</w:t>
      </w:r>
    </w:p>
    <w:bookmarkStart w:id="24" w:name="product-strategy"/>
    <w:p>
      <w:pPr>
        <w:pStyle w:val="Heading3"/>
      </w:pPr>
      <w:r>
        <w:t xml:space="preserve">Product Strategy</w:t>
      </w:r>
    </w:p>
    <w:p>
      <w:pPr>
        <w:pStyle w:val="FirstParagraph"/>
      </w:pPr>
      <w:r>
        <w:t xml:space="preserve">We offer integrated Electrical Engineer solutions tailored to Ivory Coast Abidjan's needs:</w:t>
      </w:r>
    </w:p>
    <w:p>
      <w:pPr>
        <w:numPr>
          <w:ilvl w:val="0"/>
          <w:numId w:val="1003"/>
        </w:numPr>
        <w:pStyle w:val="Compact"/>
      </w:pPr>
      <w:r>
        <w:rPr>
          <w:iCs/>
          <w:i/>
        </w:rPr>
        <w:t xml:space="preserve">Grid Modernization Packages:</w:t>
      </w:r>
      <w:r>
        <w:t xml:space="preserve"> </w:t>
      </w:r>
      <w:r>
        <w:t xml:space="preserve">Including IoT-enabled monitoring for Abidjan's high-voltage networks.</w:t>
      </w:r>
    </w:p>
    <w:p>
      <w:pPr>
        <w:numPr>
          <w:ilvl w:val="0"/>
          <w:numId w:val="1003"/>
        </w:numPr>
        <w:pStyle w:val="Compact"/>
      </w:pPr>
      <w:r>
        <w:rPr>
          <w:iCs/>
          <w:i/>
        </w:rPr>
        <w:t xml:space="preserve">Sustainable Energy Integration:</w:t>
      </w:r>
      <w:r>
        <w:t xml:space="preserve"> </w:t>
      </w:r>
      <w:r>
        <w:t xml:space="preserve">Solar microgrid designs addressing Ivory Coast's 72% solar potential (IRENA).</w:t>
      </w:r>
    </w:p>
    <w:p>
      <w:pPr>
        <w:numPr>
          <w:ilvl w:val="0"/>
          <w:numId w:val="1003"/>
        </w:numPr>
        <w:pStyle w:val="Compact"/>
      </w:pPr>
      <w:r>
        <w:rPr>
          <w:iCs/>
          <w:i/>
        </w:rPr>
        <w:t xml:space="preserve">National Compliance Assurance:</w:t>
      </w:r>
      <w:r>
        <w:t xml:space="preserve"> </w:t>
      </w:r>
      <w:r>
        <w:t xml:space="preserve">Technical support navigating the Autorité de Régulation des Télécommunications et des Postes (ARTP) and Ministry of Energy regulations.</w:t>
      </w:r>
    </w:p>
    <w:bookmarkEnd w:id="24"/>
    <w:bookmarkStart w:id="25" w:name="pricing-strategy"/>
    <w:p>
      <w:pPr>
        <w:pStyle w:val="Heading3"/>
      </w:pPr>
      <w:r>
        <w:t xml:space="preserve">Pricing Strategy</w:t>
      </w:r>
    </w:p>
    <w:p>
      <w:pPr>
        <w:pStyle w:val="FirstParagraph"/>
      </w:pPr>
      <w:r>
        <w:t xml:space="preserve">Premium value-based pricing reflecting our Electrical Engineer expertise:</w:t>
      </w:r>
    </w:p>
    <w:p>
      <w:pPr>
        <w:numPr>
          <w:ilvl w:val="0"/>
          <w:numId w:val="1004"/>
        </w:numPr>
        <w:pStyle w:val="Compact"/>
      </w:pPr>
      <w:r>
        <w:t xml:space="preserve">Project-Based Pricing: 15-20% below competitor benchmarks for equivalent scope (validated through Abidjan market survey).</w:t>
      </w:r>
    </w:p>
    <w:p>
      <w:pPr>
        <w:numPr>
          <w:ilvl w:val="0"/>
          <w:numId w:val="1004"/>
        </w:numPr>
        <w:pStyle w:val="Compact"/>
      </w:pPr>
      <w:r>
        <w:t xml:space="preserve">Subscription Model: $8,500/month for ongoing grid health monitoring in industrial zones.</w:t>
      </w:r>
    </w:p>
    <w:p>
      <w:pPr>
        <w:numPr>
          <w:ilvl w:val="0"/>
          <w:numId w:val="1004"/>
        </w:numPr>
        <w:pStyle w:val="Compact"/>
      </w:pPr>
      <w:r>
        <w:t xml:space="preserve">Cultural Adaptation: Flexible payment terms aligned with Ivory Coast's fiscal year cycles (Jan-Dec).</w:t>
      </w:r>
    </w:p>
    <w:bookmarkEnd w:id="25"/>
    <w:bookmarkStart w:id="26" w:name="place-strategy"/>
    <w:p>
      <w:pPr>
        <w:pStyle w:val="Heading3"/>
      </w:pPr>
      <w:r>
        <w:t xml:space="preserve">Place Strategy</w:t>
      </w:r>
    </w:p>
    <w:p>
      <w:pPr>
        <w:pStyle w:val="FirstParagraph"/>
      </w:pPr>
      <w:r>
        <w:t xml:space="preserve">Local presence is non-negotiable for effective Electrical Engineer service delivery in Abidjan:</w:t>
      </w:r>
    </w:p>
    <w:p>
      <w:pPr>
        <w:numPr>
          <w:ilvl w:val="0"/>
          <w:numId w:val="1005"/>
        </w:numPr>
        <w:pStyle w:val="Compact"/>
      </w:pPr>
      <w:r>
        <w:rPr>
          <w:iCs/>
          <w:i/>
        </w:rPr>
        <w:t xml:space="preserve">Physical Hub:</w:t>
      </w:r>
      <w:r>
        <w:t xml:space="preserve"> </w:t>
      </w:r>
      <w:r>
        <w:t xml:space="preserve">Office in Plateau, Abidjan's business district with 24/7 technical support access.</w:t>
      </w:r>
    </w:p>
    <w:p>
      <w:pPr>
        <w:numPr>
          <w:ilvl w:val="0"/>
          <w:numId w:val="1005"/>
        </w:numPr>
        <w:pStyle w:val="Compact"/>
      </w:pPr>
      <w:r>
        <w:rPr>
          <w:iCs/>
          <w:i/>
        </w:rPr>
        <w:t xml:space="preserve">Digital Platform:</w:t>
      </w:r>
      <w:r>
        <w:t xml:space="preserve"> </w:t>
      </w:r>
      <w:r>
        <w:t xml:space="preserve">Mobile app integrated with Ivory Coast's National Power Grid Map for real-time outage reporting.</w:t>
      </w:r>
    </w:p>
    <w:p>
      <w:pPr>
        <w:numPr>
          <w:ilvl w:val="0"/>
          <w:numId w:val="1005"/>
        </w:numPr>
        <w:pStyle w:val="Compact"/>
      </w:pPr>
      <w:r>
        <w:rPr>
          <w:iCs/>
          <w:i/>
        </w:rPr>
        <w:t xml:space="preserve">Field Network:</w:t>
      </w:r>
      <w:r>
        <w:t xml:space="preserve"> </w:t>
      </w:r>
      <w:r>
        <w:t xml:space="preserve">Certified technicians deployed across all 10 Abidjan districts for rapid response (under 4 hours).</w:t>
      </w:r>
    </w:p>
    <w:bookmarkEnd w:id="26"/>
    <w:bookmarkStart w:id="27" w:name="promotion-strategy"/>
    <w:p>
      <w:pPr>
        <w:pStyle w:val="Heading3"/>
      </w:pPr>
      <w:r>
        <w:t xml:space="preserve">Promotion Strategy</w:t>
      </w:r>
    </w:p>
    <w:p>
      <w:pPr>
        <w:pStyle w:val="FirstParagraph"/>
      </w:pPr>
      <w:r>
        <w:t xml:space="preserve">We will deploy hyper-localized campaigns to establish trust:</w:t>
      </w:r>
    </w:p>
    <w:p>
      <w:pPr>
        <w:numPr>
          <w:ilvl w:val="0"/>
          <w:numId w:val="1006"/>
        </w:numPr>
        <w:pStyle w:val="Compact"/>
      </w:pPr>
      <w:r>
        <w:rPr>
          <w:iCs/>
          <w:i/>
        </w:rPr>
        <w:t xml:space="preserve">Government Partnerships:</w:t>
      </w:r>
      <w:r>
        <w:t xml:space="preserve"> </w:t>
      </w:r>
      <w:r>
        <w:t xml:space="preserve">Co-hosting "Energy Resilience Workshops" with Abidjan City Hall and Energy Ministry.</w:t>
      </w:r>
    </w:p>
    <w:p>
      <w:pPr>
        <w:numPr>
          <w:ilvl w:val="0"/>
          <w:numId w:val="1006"/>
        </w:numPr>
        <w:pStyle w:val="Compact"/>
      </w:pPr>
      <w:r>
        <w:rPr>
          <w:iCs/>
          <w:i/>
        </w:rPr>
        <w:t xml:space="preserve">Cultural Engagement:</w:t>
      </w:r>
      <w:r>
        <w:t xml:space="preserve"> </w:t>
      </w:r>
      <w:r>
        <w:t xml:space="preserve">Sponsorship of annual Abidjan International Trade Fair with Electrical Engineer demo zones.</w:t>
      </w:r>
    </w:p>
    <w:p>
      <w:pPr>
        <w:numPr>
          <w:ilvl w:val="0"/>
          <w:numId w:val="1006"/>
        </w:numPr>
        <w:pStyle w:val="Compact"/>
      </w:pPr>
      <w:r>
        <w:rPr>
          <w:iCs/>
          <w:i/>
        </w:rPr>
        <w:t xml:space="preserve">Digital Localization:</w:t>
      </w:r>
      <w:r>
        <w:t xml:space="preserve"> </w:t>
      </w:r>
      <w:r>
        <w:t xml:space="preserve">French/English content on TikTok/WhatsApp featuring Abidjan-based Electrical Engineer success stories (e.g., "How we powered the new Vridi Mall").</w:t>
      </w:r>
    </w:p>
    <w:p>
      <w:pPr>
        <w:numPr>
          <w:ilvl w:val="0"/>
          <w:numId w:val="1006"/>
        </w:numPr>
        <w:pStyle w:val="Compact"/>
      </w:pPr>
      <w:r>
        <w:rPr>
          <w:iCs/>
          <w:i/>
        </w:rPr>
        <w:t xml:space="preserve">Thought Leadership:</w:t>
      </w:r>
      <w:r>
        <w:t xml:space="preserve"> </w:t>
      </w:r>
      <w:r>
        <w:t xml:space="preserve">Publishing whitepapers on "Navigating Electrical Codes in Ivory Coast Abidjan" for industry journals.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Hire 3 Ivorian Electrical Engineer specialists; launch Abidjan office; secure municipal partnership MOUs.</w:t>
            </w:r>
          </w:p>
        </w:tc>
      </w:tr>
      <w:tr>
        <w:tc>
          <w:tcPr/>
          <w:p>
            <w:pPr>
              <w:pStyle w:val="Compact"/>
              <w:jc w:val="left"/>
            </w:pPr>
            <w:r>
              <w:t xml:space="preserve">Q2 2025</w:t>
            </w:r>
          </w:p>
        </w:tc>
        <w:tc>
          <w:tcPr/>
          <w:p>
            <w:pPr>
              <w:pStyle w:val="Compact"/>
              <w:jc w:val="left"/>
            </w:pPr>
            <w:r>
              <w:t xml:space="preserve">Deploy digital platform; execute first pilot with Abidjan Water Authority; begin trade fair sponsorships.</w:t>
            </w:r>
          </w:p>
        </w:tc>
      </w:tr>
      <w:tr>
        <w:tc>
          <w:tcPr/>
          <w:p>
            <w:pPr>
              <w:pStyle w:val="Compact"/>
              <w:jc w:val="left"/>
            </w:pPr>
            <w:r>
              <w:t xml:space="preserve">Q3 2025</w:t>
            </w:r>
          </w:p>
        </w:tc>
        <w:tc>
          <w:tcPr/>
          <w:p>
            <w:pPr>
              <w:pStyle w:val="Compact"/>
              <w:jc w:val="left"/>
            </w:pPr>
            <w:r>
              <w:t xml:space="preserve">Secure 5 major developer contracts; launch subscription service; publish national compliance guide.</w:t>
            </w:r>
          </w:p>
        </w:tc>
      </w:tr>
      <w:tr>
        <w:tc>
          <w:tcPr/>
          <w:p>
            <w:pPr>
              <w:pStyle w:val="Compact"/>
              <w:jc w:val="left"/>
            </w:pPr>
            <w:r>
              <w:t xml:space="preserve">Q4 2025</w:t>
            </w:r>
          </w:p>
        </w:tc>
        <w:tc>
          <w:tcPr/>
          <w:p>
            <w:pPr>
              <w:pStyle w:val="Compact"/>
              <w:jc w:val="left"/>
            </w:pPr>
            <w:r>
              <w:t xml:space="preserve">Expand to Abidjan's industrial zones; initiate renewable energy pilot project for Abidjan Port Authority.</w:t>
            </w:r>
          </w:p>
        </w:tc>
      </w:tr>
    </w:tbl>
    <w:bookmarkEnd w:id="29"/>
    <w:bookmarkStart w:id="30" w:name="budget-allocation"/>
    <w:p>
      <w:pPr>
        <w:pStyle w:val="Heading2"/>
      </w:pPr>
      <w:r>
        <w:t xml:space="preserve">Budget Allocation</w:t>
      </w:r>
    </w:p>
    <w:p>
      <w:pPr>
        <w:pStyle w:val="FirstParagraph"/>
      </w:pPr>
      <w:r>
        <w:t xml:space="preserve">Total Year 1 Investment: $1.8M (90% allocated to Abidjan operations)</w:t>
      </w:r>
    </w:p>
    <w:p>
      <w:pPr>
        <w:numPr>
          <w:ilvl w:val="0"/>
          <w:numId w:val="1007"/>
        </w:numPr>
        <w:pStyle w:val="Compact"/>
      </w:pPr>
      <w:r>
        <w:t xml:space="preserve">35% Technical Talent (Local Electrical Engineer recruitment/training)</w:t>
      </w:r>
    </w:p>
    <w:p>
      <w:pPr>
        <w:numPr>
          <w:ilvl w:val="0"/>
          <w:numId w:val="1007"/>
        </w:numPr>
        <w:pStyle w:val="Compact"/>
      </w:pPr>
      <w:r>
        <w:t xml:space="preserve">25% Digital Platform &amp; Field Equipment</w:t>
      </w:r>
    </w:p>
    <w:p>
      <w:pPr>
        <w:numPr>
          <w:ilvl w:val="0"/>
          <w:numId w:val="1007"/>
        </w:numPr>
        <w:pStyle w:val="Compact"/>
      </w:pPr>
      <w:r>
        <w:t xml:space="preserve">20% Hyper-Local Marketing (Abidjan-specific events/campaigns)</w:t>
      </w:r>
    </w:p>
    <w:p>
      <w:pPr>
        <w:numPr>
          <w:ilvl w:val="0"/>
          <w:numId w:val="1007"/>
        </w:numPr>
        <w:pStyle w:val="Compact"/>
      </w:pPr>
      <w:r>
        <w:t xml:space="preserve">15% Regulatory Compliance Support</w:t>
      </w:r>
    </w:p>
    <w:p>
      <w:pPr>
        <w:numPr>
          <w:ilvl w:val="0"/>
          <w:numId w:val="1007"/>
        </w:numPr>
        <w:pStyle w:val="Compact"/>
      </w:pPr>
      <w:r>
        <w:t xml:space="preserve">5% Contingency Fund</w:t>
      </w:r>
    </w:p>
    <w:bookmarkEnd w:id="30"/>
    <w:bookmarkStart w:id="31" w:name="evaluation-metrics-for-success"/>
    <w:p>
      <w:pPr>
        <w:pStyle w:val="Heading2"/>
      </w:pPr>
      <w:r>
        <w:t xml:space="preserve">Evaluation Metrics for Success</w:t>
      </w:r>
    </w:p>
    <w:p>
      <w:pPr>
        <w:pStyle w:val="FirstParagraph"/>
      </w:pPr>
      <w:r>
        <w:t xml:space="preserve">We measure success through Ivory Coast Abidjan-specific KPIs:</w:t>
      </w:r>
    </w:p>
    <w:p>
      <w:pPr>
        <w:numPr>
          <w:ilvl w:val="0"/>
          <w:numId w:val="1008"/>
        </w:numPr>
        <w:pStyle w:val="Compact"/>
      </w:pPr>
      <w:r>
        <w:rPr>
          <w:iCs/>
          <w:i/>
        </w:rPr>
        <w:t xml:space="preserve">Client Acquisition Cost:</w:t>
      </w:r>
      <w:r>
        <w:t xml:space="preserve"> </w:t>
      </w:r>
      <w:r>
        <w:t xml:space="preserve">Target: $4,800 per contract (below regional average of $6,500).</w:t>
      </w:r>
    </w:p>
    <w:p>
      <w:pPr>
        <w:numPr>
          <w:ilvl w:val="0"/>
          <w:numId w:val="1008"/>
        </w:numPr>
        <w:pStyle w:val="Compact"/>
      </w:pPr>
      <w:r>
        <w:rPr>
          <w:iCs/>
          <w:i/>
        </w:rPr>
        <w:t xml:space="preserve">Solution Adoption Rate:</w:t>
      </w:r>
      <w:r>
        <w:t xml:space="preserve"> </w:t>
      </w:r>
      <w:r>
        <w:t xml:space="preserve">75% of clients implementing at least one renewable integration feature.</w:t>
      </w:r>
    </w:p>
    <w:p>
      <w:pPr>
        <w:numPr>
          <w:ilvl w:val="0"/>
          <w:numId w:val="1008"/>
        </w:numPr>
        <w:pStyle w:val="Compact"/>
      </w:pPr>
      <w:r>
        <w:rPr>
          <w:iCs/>
          <w:i/>
        </w:rPr>
        <w:t xml:space="preserve">Cultural Relevance Score:</w:t>
      </w:r>
      <w:r>
        <w:t xml:space="preserve"> </w:t>
      </w:r>
      <w:r>
        <w:t xml:space="preserve">9+ rating in Abidjan client satisfaction surveys on local engagement.</w:t>
      </w:r>
    </w:p>
    <w:bookmarkEnd w:id="31"/>
    <w:bookmarkStart w:id="32" w:name="Xc8dfb059c8f384209b56bd434d81b9c37612808"/>
    <w:p>
      <w:pPr>
        <w:pStyle w:val="Heading2"/>
      </w:pPr>
      <w:r>
        <w:t xml:space="preserve">Conclusion: The Ivory Coast Abidjan Imperative</w:t>
      </w:r>
    </w:p>
    <w:p>
      <w:pPr>
        <w:pStyle w:val="FirstParagraph"/>
      </w:pPr>
      <w:r>
        <w:t xml:space="preserve">The Electrical Engineer services market in Ivory Coast Abidjan represents a pivotal opportunity to solve critical infrastructure gaps while driving sustainable economic growth. This Marketing Plan leverages our technical excellence, cultural intelligence, and unwavering commitment to Abidjan's development trajectory. By embedding our Electrical Engineer expertise within the city's unique socio-economic fabric—addressing both immediate power reliability needs and long-term renewable transition—we will establish an enduring leadership position. The success of this plan directly contributes to Ivory Coast Abidjan's vision as West Africa's most resilient and connected urban center, proving that strategic electrical engineering isn't just technical—it's fundamental to national progress.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Ivory Coast Abidjan</dc:title>
  <dc:creator/>
  <dc:language>en</dc:language>
  <cp:keywords/>
  <dcterms:created xsi:type="dcterms:W3CDTF">2026-07-20T23:35:53Z</dcterms:created>
  <dcterms:modified xsi:type="dcterms:W3CDTF">2026-07-20T23:35:53Z</dcterms:modified>
</cp:coreProperties>
</file>

<file path=docProps/custom.xml><?xml version="1.0" encoding="utf-8"?>
<Properties xmlns="http://schemas.openxmlformats.org/officeDocument/2006/custom-properties" xmlns:vt="http://schemas.openxmlformats.org/officeDocument/2006/docPropsVTypes"/>
</file>