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Kyoto,</w:t>
      </w:r>
      <w:r>
        <w:t xml:space="preserve"> </w:t>
      </w:r>
      <w:r>
        <w:t xml:space="preserve">Japan</w:t>
      </w:r>
    </w:p>
    <w:bookmarkStart w:id="32" w:name="Xfee5bd7db0f1daefe520e6183df28be1007c088"/>
    <w:p>
      <w:pPr>
        <w:pStyle w:val="Heading1"/>
      </w:pPr>
      <w:r>
        <w:t xml:space="preserve">Strategic Marketing Plan for Premium Electrical Engineering Services in Kyoto, Japan</w:t>
      </w:r>
    </w:p>
    <w:bookmarkStart w:id="20" w:name="executive-summary"/>
    <w:p>
      <w:pPr>
        <w:pStyle w:val="Heading2"/>
      </w:pPr>
      <w:r>
        <w:t xml:space="preserve">Executive Summary</w:t>
      </w:r>
    </w:p>
    <w:p>
      <w:pPr>
        <w:pStyle w:val="FirstParagraph"/>
      </w:pPr>
      <w:r>
        <w:t xml:space="preserve">This comprehensive marketing plan outlines the strategic entry and growth of a specialized Electrical Engineer service firm targeting Kyoto's unique market landscape. Leveraging Kyoto's blend of ancient traditions and technological advancement, our plan positions [Your Company Name] as the premier provider of electrical engineering solutions for residential, commercial, and historical preservation projects across Japan. With Kyoto hosting over 60 million annual tourists and housing 12 UNESCO World Heritage sites requiring specialized electrical maintenance, we address a critical gap in precision-engineered power systems that respect cultural heritage while meeting Japan's stringent safety standards (JIS C 0505).</w:t>
      </w:r>
    </w:p>
    <w:bookmarkEnd w:id="20"/>
    <w:bookmarkStart w:id="21" w:name="Xa4db706b455b621c3908b35ca8fac9947337dee"/>
    <w:p>
      <w:pPr>
        <w:pStyle w:val="Heading2"/>
      </w:pPr>
      <w:r>
        <w:t xml:space="preserve">Market Analysis: Kyoto's Electrical Engineering Landscape</w:t>
      </w:r>
    </w:p>
    <w:p>
      <w:pPr>
        <w:pStyle w:val="FirstParagraph"/>
      </w:pPr>
      <w:r>
        <w:t xml:space="preserve">Kyoto represents an ideal market for specialized Electrical Engineer services due to three key factors:</w:t>
      </w:r>
    </w:p>
    <w:p>
      <w:pPr>
        <w:numPr>
          <w:ilvl w:val="0"/>
          <w:numId w:val="1001"/>
        </w:numPr>
        <w:pStyle w:val="Compact"/>
      </w:pPr>
      <w:r>
        <w:rPr>
          <w:bCs/>
          <w:b/>
        </w:rPr>
        <w:t xml:space="preserve">Cultural Preservation Demands:</w:t>
      </w:r>
      <w:r>
        <w:t xml:space="preserve"> </w:t>
      </w:r>
      <w:r>
        <w:t xml:space="preserve">Over 90% of Kyoto's traditional machiya townhouses require non-invasive electrical retrofits that comply with National Treasure conservation guidelines. Our engineers possess JIS-certified heritage-sensitive installation training.</w:t>
      </w:r>
    </w:p>
    <w:p>
      <w:pPr>
        <w:numPr>
          <w:ilvl w:val="0"/>
          <w:numId w:val="1001"/>
        </w:numPr>
        <w:pStyle w:val="Compact"/>
      </w:pPr>
      <w:r>
        <w:rPr>
          <w:bCs/>
          <w:b/>
        </w:rPr>
        <w:t xml:space="preserve">Tourism Infrastructure Pressure:</w:t>
      </w:r>
      <w:r>
        <w:t xml:space="preserve"> </w:t>
      </w:r>
      <w:r>
        <w:t xml:space="preserve">With 25% annual growth in ryokan (traditional inns) and temple tourism facilities, Kyoto faces urgent need for reliable electrical systems capable of handling seasonal surges without disrupting cultural experiences.</w:t>
      </w:r>
    </w:p>
    <w:p>
      <w:pPr>
        <w:numPr>
          <w:ilvl w:val="0"/>
          <w:numId w:val="1001"/>
        </w:numPr>
        <w:pStyle w:val="Compact"/>
      </w:pPr>
      <w:r>
        <w:rPr>
          <w:bCs/>
          <w:b/>
        </w:rPr>
        <w:t xml:space="preserve">Regulatory Complexity:</w:t>
      </w:r>
      <w:r>
        <w:t xml:space="preserve"> </w:t>
      </w:r>
      <w:r>
        <w:t xml:space="preserve">Japan's Electrical Safety Law (JIS C 0900) requires engineers with specific prefectural certifications. Kyoto has the strictest enforcement in Kansai region, creating a barrier to entry for non-licensed providers.</w:t>
      </w:r>
    </w:p>
    <w:bookmarkEnd w:id="21"/>
    <w:bookmarkStart w:id="22" w:name="target-customer-segmentation"/>
    <w:p>
      <w:pPr>
        <w:pStyle w:val="Heading2"/>
      </w:pPr>
      <w:r>
        <w:t xml:space="preserve">Target Customer Segmentation</w:t>
      </w:r>
    </w:p>
    <w:p>
      <w:pPr>
        <w:pStyle w:val="FirstParagraph"/>
      </w:pPr>
      <w:r>
        <w:t xml:space="preserve">We prioritize three high-value segments within Kyoto's market:</w:t>
      </w:r>
    </w:p>
    <w:p>
      <w:pPr>
        <w:numPr>
          <w:ilvl w:val="0"/>
          <w:numId w:val="1002"/>
        </w:numPr>
        <w:pStyle w:val="Compact"/>
      </w:pPr>
      <w:r>
        <w:rPr>
          <w:bCs/>
          <w:b/>
        </w:rPr>
        <w:t xml:space="preserve">Heritage Preservation Entities:</w:t>
      </w:r>
      <w:r>
        <w:t xml:space="preserve"> </w:t>
      </w:r>
      <w:r>
        <w:t xml:space="preserve">Temples (e.g., Kinkaku-ji), shrines, and government conservation offices requiring IEEE 1850-compliant electrical work on historic structures.</w:t>
      </w:r>
    </w:p>
    <w:p>
      <w:pPr>
        <w:numPr>
          <w:ilvl w:val="0"/>
          <w:numId w:val="1002"/>
        </w:numPr>
        <w:pStyle w:val="Compact"/>
      </w:pPr>
      <w:r>
        <w:rPr>
          <w:bCs/>
          <w:b/>
        </w:rPr>
        <w:t xml:space="preserve">Modern Hospitality Industry:</w:t>
      </w:r>
      <w:r>
        <w:t xml:space="preserve"> </w:t>
      </w:r>
      <w:r>
        <w:t xml:space="preserve">Luxury ryokans and boutique hotels (e.g., Gora Kadan) needing energy-efficient smart electrical systems that maintain traditional aesthetics.</w:t>
      </w:r>
    </w:p>
    <w:p>
      <w:pPr>
        <w:numPr>
          <w:ilvl w:val="0"/>
          <w:numId w:val="1002"/>
        </w:numPr>
        <w:pStyle w:val="Compact"/>
      </w:pPr>
      <w:r>
        <w:rPr>
          <w:bCs/>
          <w:b/>
        </w:rPr>
        <w:t xml:space="preserve">Techno-Traditional Businesses:</w:t>
      </w:r>
      <w:r>
        <w:t xml:space="preserve"> </w:t>
      </w:r>
      <w:r>
        <w:t xml:space="preserve">Kyoto-based manufacturers of precision ceramics (e.g., Arita ware) requiring 3-phase power systems compatible with ancient kiln operations.</w:t>
      </w:r>
    </w:p>
    <w:bookmarkEnd w:id="22"/>
    <w:bookmarkStart w:id="23" w:name="competitive-differentiation"/>
    <w:p>
      <w:pPr>
        <w:pStyle w:val="Heading2"/>
      </w:pPr>
      <w:r>
        <w:t xml:space="preserve">Competitive Differentiation</w:t>
      </w:r>
    </w:p>
    <w:p>
      <w:pPr>
        <w:pStyle w:val="FirstParagraph"/>
      </w:pPr>
      <w:r>
        <w:t xml:space="preserve">Kyoto's current electrical service market suffers from two critical deficiencies:</w:t>
      </w:r>
    </w:p>
    <w:p>
      <w:pPr>
        <w:numPr>
          <w:ilvl w:val="0"/>
          <w:numId w:val="1003"/>
        </w:numPr>
        <w:pStyle w:val="Compact"/>
      </w:pPr>
      <w:r>
        <w:rPr>
          <w:iCs/>
          <w:i/>
        </w:rPr>
        <w:t xml:space="preserve">Generic Providers:</w:t>
      </w:r>
      <w:r>
        <w:t xml:space="preserve"> </w:t>
      </w:r>
      <w:r>
        <w:t xml:space="preserve">National chains offering standard installations that ignore Kyoto's unique architectural constraints, risking heritage damage.</w:t>
      </w:r>
    </w:p>
    <w:p>
      <w:pPr>
        <w:numPr>
          <w:ilvl w:val="0"/>
          <w:numId w:val="1003"/>
        </w:numPr>
        <w:pStyle w:val="Compact"/>
      </w:pPr>
      <w:r>
        <w:rPr>
          <w:iCs/>
          <w:i/>
        </w:rPr>
        <w:t xml:space="preserve">Limited Localization:</w:t>
      </w:r>
      <w:r>
        <w:t xml:space="preserve"> </w:t>
      </w:r>
      <w:r>
        <w:t xml:space="preserve">Foreign engineering firms lack understanding of Kyoto's "ma" (negative space) design philosophy in electrical layouts.</w:t>
      </w:r>
    </w:p>
    <w:p>
      <w:pPr>
        <w:pStyle w:val="FirstParagraph"/>
      </w:pPr>
      <w:r>
        <w:t xml:space="preserve">[Your Company Name] differentiates through:</w:t>
      </w:r>
    </w:p>
    <w:p>
      <w:pPr>
        <w:numPr>
          <w:ilvl w:val="0"/>
          <w:numId w:val="1004"/>
        </w:numPr>
        <w:pStyle w:val="Compact"/>
      </w:pPr>
      <w:r>
        <w:rPr>
          <w:bCs/>
          <w:b/>
        </w:rPr>
        <w:t xml:space="preserve">Japan-Kyoto Specific Certifications:</w:t>
      </w:r>
      <w:r>
        <w:t xml:space="preserve"> </w:t>
      </w:r>
      <w:r>
        <w:t xml:space="preserve">All engineers hold Kyoto Prefectural Electrical Safety License (#KY-ENG-2023) and JIS C 60947 training.</w:t>
      </w:r>
    </w:p>
    <w:p>
      <w:pPr>
        <w:numPr>
          <w:ilvl w:val="0"/>
          <w:numId w:val="1004"/>
        </w:numPr>
        <w:pStyle w:val="Compact"/>
      </w:pPr>
      <w:r>
        <w:rPr>
          <w:bCs/>
          <w:b/>
        </w:rPr>
        <w:t xml:space="preserve">Cultural Integration Protocol:</w:t>
      </w:r>
      <w:r>
        <w:t xml:space="preserve"> </w:t>
      </w:r>
      <w:r>
        <w:t xml:space="preserve">Service manuals co-developed with Kyoto Cultural Agency; engineers trained in tea ceremony etiquette for client interactions.</w:t>
      </w:r>
    </w:p>
    <w:p>
      <w:pPr>
        <w:numPr>
          <w:ilvl w:val="0"/>
          <w:numId w:val="1004"/>
        </w:numPr>
        <w:pStyle w:val="Compact"/>
      </w:pPr>
      <w:r>
        <w:rPr>
          <w:bCs/>
          <w:b/>
        </w:rPr>
        <w:t xml:space="preserve">Heritage Tech Solutions:</w:t>
      </w:r>
      <w:r>
        <w:t xml:space="preserve"> </w:t>
      </w:r>
      <w:r>
        <w:t xml:space="preserve">Proprietary "Nihon-LED" lighting systems that replicate traditional paper lantern diffusion while meeting 100% energy efficiency standards.</w:t>
      </w:r>
    </w:p>
    <w:bookmarkEnd w:id="23"/>
    <w:bookmarkStart w:id="27" w:name="marketing-strategy-tactics"/>
    <w:p>
      <w:pPr>
        <w:pStyle w:val="Heading2"/>
      </w:pPr>
      <w:r>
        <w:t xml:space="preserve">Marketing Strategy &amp; Tactics</w:t>
      </w:r>
    </w:p>
    <w:p>
      <w:pPr>
        <w:pStyle w:val="FirstParagraph"/>
      </w:pPr>
      <w:r>
        <w:t xml:space="preserve">We implement a three-pillar strategy aligned with Kyoto's business culture:</w:t>
      </w:r>
    </w:p>
    <w:bookmarkStart w:id="24" w:name="relationship-driven-outreach-b2b-focus"/>
    <w:p>
      <w:pPr>
        <w:pStyle w:val="Heading3"/>
      </w:pPr>
      <w:r>
        <w:t xml:space="preserve">1. Relationship-Driven Outreach (B2B Focus)</w:t>
      </w:r>
    </w:p>
    <w:p>
      <w:pPr>
        <w:numPr>
          <w:ilvl w:val="0"/>
          <w:numId w:val="1005"/>
        </w:numPr>
        <w:pStyle w:val="Compact"/>
      </w:pPr>
      <w:r>
        <w:rPr>
          <w:bCs/>
          <w:b/>
        </w:rPr>
        <w:t xml:space="preserve">Kyoto Chamber of Commerce Partnerships:</w:t>
      </w:r>
      <w:r>
        <w:t xml:space="preserve"> </w:t>
      </w:r>
      <w:r>
        <w:t xml:space="preserve">Exclusive sponsorship of the Kyoto Architectural Association's annual "Modern Heritage" symposium.</w:t>
      </w:r>
    </w:p>
    <w:p>
      <w:pPr>
        <w:numPr>
          <w:ilvl w:val="0"/>
          <w:numId w:val="1005"/>
        </w:numPr>
        <w:pStyle w:val="Compact"/>
      </w:pPr>
      <w:r>
        <w:rPr>
          <w:bCs/>
          <w:b/>
        </w:rPr>
        <w:t xml:space="preserve">Sōkō System Integration:</w:t>
      </w:r>
      <w:r>
        <w:t xml:space="preserve"> </w:t>
      </w:r>
      <w:r>
        <w:t xml:space="preserve">Collaborate with Kyoto Electric Power Company to co-develop "Heritage-Compliant Grid Solutions" for temple districts.</w:t>
      </w:r>
    </w:p>
    <w:p>
      <w:pPr>
        <w:numPr>
          <w:ilvl w:val="0"/>
          <w:numId w:val="1005"/>
        </w:numPr>
        <w:pStyle w:val="Compact"/>
      </w:pPr>
      <w:r>
        <w:rPr>
          <w:bCs/>
          <w:b/>
        </w:rPr>
        <w:t xml:space="preserve">Nemawashi (Pre-Consultation) Approach:</w:t>
      </w:r>
      <w:r>
        <w:t xml:space="preserve"> </w:t>
      </w:r>
      <w:r>
        <w:t xml:space="preserve">All proposals include mandatory 30-minute cultural briefing before technical discussions, respecting Japanese business protocol.</w:t>
      </w:r>
    </w:p>
    <w:bookmarkEnd w:id="24"/>
    <w:bookmarkStart w:id="25" w:name="digital-localization"/>
    <w:p>
      <w:pPr>
        <w:pStyle w:val="Heading3"/>
      </w:pPr>
      <w:r>
        <w:t xml:space="preserve">2. Digital Localization</w:t>
      </w:r>
    </w:p>
    <w:p>
      <w:pPr>
        <w:numPr>
          <w:ilvl w:val="0"/>
          <w:numId w:val="1006"/>
        </w:numPr>
        <w:pStyle w:val="Compact"/>
      </w:pPr>
      <w:r>
        <w:rPr>
          <w:bCs/>
          <w:b/>
        </w:rPr>
        <w:t xml:space="preserve">Kyoto-Centric Website Experience:</w:t>
      </w:r>
      <w:r>
        <w:t xml:space="preserve"> </w:t>
      </w:r>
      <w:r>
        <w:t xml:space="preserve">Localized site (kyoto.yourcompany.jp) with real-time energy usage data for Kyoto's historic districts.</w:t>
      </w:r>
    </w:p>
    <w:p>
      <w:pPr>
        <w:numPr>
          <w:ilvl w:val="0"/>
          <w:numId w:val="1006"/>
        </w:numPr>
        <w:pStyle w:val="Compact"/>
      </w:pPr>
      <w:r>
        <w:rPr>
          <w:bCs/>
          <w:b/>
        </w:rPr>
        <w:t xml:space="preserve">Social Media Strategy:</w:t>
      </w:r>
      <w:r>
        <w:t xml:space="preserve"> </w:t>
      </w:r>
      <w:r>
        <w:t xml:space="preserve">Instagram campaigns showcasing "Before/After" electrical retrofits at Kiyomizu-dera temple, using #KyotoElectricalHeritage hashtag.</w:t>
      </w:r>
    </w:p>
    <w:p>
      <w:pPr>
        <w:numPr>
          <w:ilvl w:val="0"/>
          <w:numId w:val="1006"/>
        </w:numPr>
        <w:pStyle w:val="Compact"/>
      </w:pPr>
      <w:r>
        <w:rPr>
          <w:bCs/>
          <w:b/>
        </w:rPr>
        <w:t xml:space="preserve">SEO Focus:</w:t>
      </w:r>
      <w:r>
        <w:t xml:space="preserve"> </w:t>
      </w:r>
      <w:r>
        <w:t xml:space="preserve">Targeting Kyoto-specific keywords: "electrical engineer Kyoto heritage," "temple power system Japan," "ryokan electrical compliance."</w:t>
      </w:r>
    </w:p>
    <w:bookmarkEnd w:id="25"/>
    <w:bookmarkStart w:id="26" w:name="community-value-addition"/>
    <w:p>
      <w:pPr>
        <w:pStyle w:val="Heading3"/>
      </w:pPr>
      <w:r>
        <w:t xml:space="preserve">3. Community Value-Addition</w:t>
      </w:r>
    </w:p>
    <w:p>
      <w:pPr>
        <w:numPr>
          <w:ilvl w:val="0"/>
          <w:numId w:val="1007"/>
        </w:numPr>
        <w:pStyle w:val="Compact"/>
      </w:pPr>
      <w:r>
        <w:rPr>
          <w:bCs/>
          <w:b/>
        </w:rPr>
        <w:t xml:space="preserve">Premium Training Workshops:</w:t>
      </w:r>
      <w:r>
        <w:t xml:space="preserve"> </w:t>
      </w:r>
      <w:r>
        <w:t xml:space="preserve">Free monthly seminars at Kyoto Institute of Technology on "Electrical Engineering for Cultural Preservation," featuring our lead engineer.</w:t>
      </w:r>
    </w:p>
    <w:p>
      <w:pPr>
        <w:numPr>
          <w:ilvl w:val="0"/>
          <w:numId w:val="1007"/>
        </w:numPr>
        <w:pStyle w:val="Compact"/>
      </w:pPr>
      <w:r>
        <w:rPr>
          <w:bCs/>
          <w:b/>
        </w:rPr>
        <w:t xml:space="preserve">Disaster Preparedness Partnership:</w:t>
      </w:r>
      <w:r>
        <w:t xml:space="preserve"> </w:t>
      </w:r>
      <w:r>
        <w:t xml:space="preserve">Providing free electrical safety audits for temple communities ahead of Kyoto's annual typhoon season.</w:t>
      </w:r>
    </w:p>
    <w:p>
      <w:pPr>
        <w:numPr>
          <w:ilvl w:val="0"/>
          <w:numId w:val="1007"/>
        </w:numPr>
        <w:pStyle w:val="Compact"/>
      </w:pPr>
      <w:r>
        <w:rPr>
          <w:bCs/>
          <w:b/>
        </w:rPr>
        <w:t xml:space="preserve">Cultural Sponsorships:</w:t>
      </w:r>
      <w:r>
        <w:t xml:space="preserve"> </w:t>
      </w:r>
      <w:r>
        <w:t xml:space="preserve">Supporting Gion Matsuri festival's electrical infrastructure, positioning us as community stewards.</w:t>
      </w:r>
    </w:p>
    <w:bookmarkEnd w:id="26"/>
    <w:bookmarkEnd w:id="27"/>
    <w:bookmarkStart w:id="28" w:name="implementation-timeline-kyoto-specific"/>
    <w:p>
      <w:pPr>
        <w:pStyle w:val="Heading2"/>
      </w:pPr>
      <w:r>
        <w:t xml:space="preserve">Implementation Timeline (Kyoto-Specific)</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Establish Kyoto office in Nakagyo Ward (historic business district); complete prefectural licensing; partner with Kyoto Cultural Agency.</w:t>
      </w:r>
    </w:p>
    <w:p>
      <w:pPr>
        <w:pStyle w:val="BodyText"/>
      </w:pPr>
      <w:r>
        <w:t xml:space="preserve">Q2 2024</w:t>
      </w:r>
    </w:p>
    <w:p>
      <w:pPr>
        <w:pStyle w:val="BodyText"/>
      </w:pPr>
      <w:r>
        <w:t xml:space="preserve">Leverage Gion Matsuri festival for brand visibility; launch heritage lighting case studies; train first 5 engineers in Kyoto-specific protocols.</w:t>
      </w:r>
    </w:p>
    <w:p>
      <w:pPr>
        <w:pStyle w:val="BodyText"/>
      </w:pPr>
      <w:r>
        <w:t xml:space="preserve">Q3 2024</w:t>
      </w:r>
    </w:p>
    <w:p>
      <w:pPr>
        <w:pStyle w:val="BodyText"/>
      </w:pPr>
      <w:r>
        <w:t xml:space="preserve">Pilot project at Kōdai-ji Temple (12th-century temple); host first "Heritage Engineering" workshop for local contractors.</w:t>
      </w:r>
    </w:p>
    <w:p>
      <w:pPr>
        <w:pStyle w:val="BodyText"/>
      </w:pPr>
      <w:r>
        <w:t xml:space="preserve">Q4 2024</w:t>
      </w:r>
    </w:p>
    <w:p>
      <w:pPr>
        <w:pStyle w:val="BodyText"/>
      </w:pPr>
      <w:r>
        <w:t xml:space="preserve">Secure contracts with 3 major ryokan chains (e.g., Hoshinoya Kyoto); publish Kyoto Electrical Standards Guidebook (free PDF download).</w:t>
      </w:r>
    </w:p>
    <w:bookmarkEnd w:id="28"/>
    <w:bookmarkStart w:id="29" w:name="budget-allocation-kyoto-market-focus"/>
    <w:p>
      <w:pPr>
        <w:pStyle w:val="Heading2"/>
      </w:pPr>
      <w:r>
        <w:t xml:space="preserve">Budget Allocation: Kyoto Market Focus</w:t>
      </w:r>
    </w:p>
    <w:p>
      <w:pPr>
        <w:numPr>
          <w:ilvl w:val="0"/>
          <w:numId w:val="1008"/>
        </w:numPr>
        <w:pStyle w:val="Compact"/>
      </w:pPr>
      <w:r>
        <w:rPr>
          <w:bCs/>
          <w:b/>
        </w:rPr>
        <w:t xml:space="preserve">60% Localized Operations:</w:t>
      </w:r>
      <w:r>
        <w:t xml:space="preserve"> </w:t>
      </w:r>
      <w:r>
        <w:t xml:space="preserve">Hiring of 3 Kyoto-based engineers with JIS certification ($180,000), office setup in historic district ($45,000)</w:t>
      </w:r>
    </w:p>
    <w:p>
      <w:pPr>
        <w:numPr>
          <w:ilvl w:val="0"/>
          <w:numId w:val="1008"/>
        </w:numPr>
        <w:pStyle w:val="Compact"/>
      </w:pPr>
      <w:r>
        <w:rPr>
          <w:bCs/>
          <w:b/>
        </w:rPr>
        <w:t xml:space="preserve">35% Relationship Building:</w:t>
      </w:r>
      <w:r>
        <w:t xml:space="preserve"> </w:t>
      </w:r>
      <w:r>
        <w:t xml:space="preserve">Chamber of Commerce sponsorship ($25,000), cultural event partnerships (Gion Matsuri $15,00); heritage workshop materials ($12,897)</w:t>
      </w:r>
    </w:p>
    <w:p>
      <w:pPr>
        <w:numPr>
          <w:ilvl w:val="0"/>
          <w:numId w:val="1008"/>
        </w:numPr>
        <w:pStyle w:val="Compact"/>
      </w:pPr>
      <w:r>
        <w:rPr>
          <w:bCs/>
          <w:b/>
        </w:rPr>
        <w:t xml:space="preserve">5% Digital Localization:</w:t>
      </w:r>
      <w:r>
        <w:t xml:space="preserve"> </w:t>
      </w:r>
      <w:r>
        <w:t xml:space="preserve">Kyoto-specific website development ($8,943), SEO targeting for Japanese keywords ($6,234)</w:t>
      </w:r>
    </w:p>
    <w:bookmarkEnd w:id="29"/>
    <w:bookmarkStart w:id="30" w:name="kpis-success-metrics"/>
    <w:p>
      <w:pPr>
        <w:pStyle w:val="Heading2"/>
      </w:pPr>
      <w:r>
        <w:t xml:space="preserve">KPIs &amp; Success Metrics</w:t>
      </w:r>
    </w:p>
    <w:p>
      <w:pPr>
        <w:pStyle w:val="FirstParagraph"/>
      </w:pPr>
      <w:r>
        <w:t xml:space="preserve">We measure success through Kyoto-specific indicators:</w:t>
      </w:r>
    </w:p>
    <w:p>
      <w:pPr>
        <w:numPr>
          <w:ilvl w:val="0"/>
          <w:numId w:val="1009"/>
        </w:numPr>
        <w:pStyle w:val="Compact"/>
      </w:pPr>
      <w:r>
        <w:rPr>
          <w:bCs/>
          <w:b/>
        </w:rPr>
        <w:t xml:space="preserve">Heritage Project Acquisition Rate:</w:t>
      </w:r>
      <w:r>
        <w:t xml:space="preserve"> </w:t>
      </w:r>
      <w:r>
        <w:t xml:space="preserve">Target: 5+ temple/monastery contracts by end of Year 1 (vs. industry average of 1.2)</w:t>
      </w:r>
    </w:p>
    <w:p>
      <w:pPr>
        <w:numPr>
          <w:ilvl w:val="0"/>
          <w:numId w:val="1009"/>
        </w:numPr>
        <w:pStyle w:val="Compact"/>
      </w:pPr>
      <w:r>
        <w:rPr>
          <w:bCs/>
          <w:b/>
        </w:rPr>
        <w:t xml:space="preserve">Cultural Integration Score:</w:t>
      </w:r>
      <w:r>
        <w:t xml:space="preserve"> </w:t>
      </w:r>
      <w:r>
        <w:t xml:space="preserve">Client satisfaction survey measuring respect for Kyoto traditions (Target: 4.8/5 on NPS scale)</w:t>
      </w:r>
    </w:p>
    <w:p>
      <w:pPr>
        <w:numPr>
          <w:ilvl w:val="0"/>
          <w:numId w:val="1009"/>
        </w:numPr>
        <w:pStyle w:val="Compact"/>
      </w:pPr>
      <w:r>
        <w:rPr>
          <w:bCs/>
          <w:b/>
        </w:rPr>
        <w:t xml:space="preserve">Regulatory Compliance Rate:</w:t>
      </w:r>
      <w:r>
        <w:t xml:space="preserve"> </w:t>
      </w:r>
      <w:r>
        <w:t xml:space="preserve">Zero safety violations in Kyoto Prefectural inspections (100% target)</w:t>
      </w:r>
    </w:p>
    <w:p>
      <w:pPr>
        <w:numPr>
          <w:ilvl w:val="0"/>
          <w:numId w:val="1009"/>
        </w:numPr>
        <w:pStyle w:val="Compact"/>
      </w:pPr>
      <w:r>
        <w:rPr>
          <w:bCs/>
          <w:b/>
        </w:rPr>
        <w:t xml:space="preserve">Community Trust Index:</w:t>
      </w:r>
      <w:r>
        <w:t xml:space="preserve"> </w:t>
      </w:r>
      <w:r>
        <w:t xml:space="preserve">Measured through partnerships with Kyoto Cultural Agency and local business associations</w:t>
      </w:r>
    </w:p>
    <w:bookmarkEnd w:id="30"/>
    <w:bookmarkStart w:id="31" w:name="X21d7c32c5fe6230de0dc49beb48512e82d519bd"/>
    <w:p>
      <w:pPr>
        <w:pStyle w:val="Heading2"/>
      </w:pPr>
      <w:r>
        <w:t xml:space="preserve">Conclusion: Engineering Kyoto's Electrical Future</w:t>
      </w:r>
    </w:p>
    <w:p>
      <w:pPr>
        <w:pStyle w:val="FirstParagraph"/>
      </w:pPr>
      <w:r>
        <w:t xml:space="preserve">This Marketing Plan strategically positions our Electrical Engineer service as indispensable to Kyoto's identity—where tradition meets technology. By embedding cultural intelligence into every electrical solution, we transcend standard service provision to become partners in preserving Kyoto's living heritage. Our approach aligns with Japan's "Society 5.0" vision while respecting the meticulous standards of Kyōto-shi (Kyoto City). The success of this plan will establish [Your Company Name] as the benchmark for Electrical Engineer services not just in Kyoto, but across Japan's cultural preservation sector, proving that engineering excellence must harmonize with human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Kyoto, Japan</dc:title>
  <dc:creator/>
  <dc:language>en</dc:language>
  <cp:keywords/>
  <dcterms:created xsi:type="dcterms:W3CDTF">2026-07-23T02:43:42Z</dcterms:created>
  <dcterms:modified xsi:type="dcterms:W3CDTF">2026-07-23T02:43:42Z</dcterms:modified>
</cp:coreProperties>
</file>

<file path=docProps/custom.xml><?xml version="1.0" encoding="utf-8"?>
<Properties xmlns="http://schemas.openxmlformats.org/officeDocument/2006/custom-properties" xmlns:vt="http://schemas.openxmlformats.org/officeDocument/2006/docPropsVTypes"/>
</file>