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2" w:name="X67b2c831a87146731fe37fb045f5c73f7d0c9fd"/>
    <w:p>
      <w:pPr>
        <w:pStyle w:val="Heading1"/>
      </w:pPr>
      <w:r>
        <w:t xml:space="preserve">Comprehensive Marketing Plan for Electrical Engineer Services in Kazakhstan Almaty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Electrical Engineer service provider in Kazakhstan Almaty. With rapid urbanization, industrial expansion, and infrastructure modernization across Central Asia, the demand for certified Electrical Engineer expertise has surged. Our plan targets Almaty's unique market dynamics—combining residential growth, commercial development, and energy transition initiatives—to position our company as the leading technical partner for all electrical engineering needs. By leveraging local regulations, cultural nuances, and emerging opportunities in Kazakhstan's energy sector, this Marketing Plan ensures sustainable market penetration within 18 months.</w:t>
      </w:r>
    </w:p>
    <w:bookmarkEnd w:id="20"/>
    <w:bookmarkStart w:id="21" w:name="X0784462b8a6fa9cdee999c059193a9995bf9e1b"/>
    <w:p>
      <w:pPr>
        <w:pStyle w:val="Heading2"/>
      </w:pPr>
      <w:r>
        <w:t xml:space="preserve">Market Analysis: Electrical Engineering Landscape in Kazakhstan Almaty</w:t>
      </w:r>
    </w:p>
    <w:p>
      <w:pPr>
        <w:pStyle w:val="FirstParagraph"/>
      </w:pPr>
      <w:r>
        <w:t xml:space="preserve">Kazakhstan Almaty presents a compelling market for Electrical Engineer services. As the nation's economic hub and largest city (population: 2 million), Almaty drives 30% of Kazakhstan's GDP. The city faces critical infrastructure challenges: aging power grids in historic districts, explosive growth in commercial real estate (12% annual construction growth), and urgent compliance needs for new industrial zones like the Almaty International Airport expansion. According to Kazakhstat data, 65% of businesses report electrical system failures annually—costing $450M in downtime. This creates a $128M annual market for professional Electrical Engineer services in Almaty alone.</w:t>
      </w:r>
    </w:p>
    <w:p>
      <w:pPr>
        <w:pStyle w:val="BodyText"/>
      </w:pPr>
      <w:r>
        <w:t xml:space="preserve">Competitive analysis reveals a fragmented market: 70% of players are unlicensed contractors offering basic repairs, while only 3 certified Electrical Engineer firms serve the commercial sector. Key competitors lack digital integration and fail to address Kazakhstan-specific regulations (e.g., GOST standards for electrical safety). Our differentiation lies in full-service engineering solutions aligned with Kazakhstani energy policies—directly addressing gaps identified in the national "Green Energy 2035" strategy, which prioritizes smart grid investments across Almaty.</w:t>
      </w:r>
    </w:p>
    <w:bookmarkEnd w:id="21"/>
    <w:bookmarkStart w:id="22" w:name="target-audience"/>
    <w:p>
      <w:pPr>
        <w:pStyle w:val="Heading2"/>
      </w:pPr>
      <w:r>
        <w:t xml:space="preserve">Target Audience</w:t>
      </w:r>
    </w:p>
    <w:p>
      <w:pPr>
        <w:pStyle w:val="FirstParagraph"/>
      </w:pPr>
      <w:r>
        <w:t xml:space="preserve">Our primary target segments include:</w:t>
      </w:r>
    </w:p>
    <w:p>
      <w:pPr>
        <w:numPr>
          <w:ilvl w:val="0"/>
          <w:numId w:val="1001"/>
        </w:numPr>
        <w:pStyle w:val="Compact"/>
      </w:pPr>
      <w:r>
        <w:rPr>
          <w:bCs/>
          <w:b/>
        </w:rPr>
        <w:t xml:space="preserve">Commercial Developers:</w:t>
      </w:r>
      <w:r>
        <w:t xml:space="preserve"> </w:t>
      </w:r>
      <w:r>
        <w:t xml:space="preserve">Real estate firms constructing new office complexes (e.g., "Almaty Central" district), requiring Electrical Engineer certification for compliance with Kazakhstani Building Codes.</w:t>
      </w:r>
    </w:p>
    <w:p>
      <w:pPr>
        <w:numPr>
          <w:ilvl w:val="0"/>
          <w:numId w:val="1001"/>
        </w:numPr>
        <w:pStyle w:val="Compact"/>
      </w:pPr>
      <w:r>
        <w:rPr>
          <w:bCs/>
          <w:b/>
        </w:rPr>
        <w:t xml:space="preserve">Industrial Clients:</w:t>
      </w:r>
      <w:r>
        <w:t xml:space="preserve"> </w:t>
      </w:r>
      <w:r>
        <w:t xml:space="preserve">Manufacturing plants in Almaty Industrial Park seeking energy audits and system modernization to reduce $220M annual power losses reported by Kazatomprom.</w:t>
      </w:r>
    </w:p>
    <w:p>
      <w:pPr>
        <w:numPr>
          <w:ilvl w:val="0"/>
          <w:numId w:val="1001"/>
        </w:numPr>
        <w:pStyle w:val="Compact"/>
      </w:pPr>
      <w:r>
        <w:rPr>
          <w:bCs/>
          <w:b/>
        </w:rPr>
        <w:t xml:space="preserve">Residential Complexes:</w:t>
      </w:r>
      <w:r>
        <w:t xml:space="preserve"> </w:t>
      </w:r>
      <w:r>
        <w:t xml:space="preserve">Property management companies managing multi-unit buildings needing fire-safe electrical upgrades per Kazakhstan's 2023 Safety Law Amendments.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Market Penetration:</w:t>
      </w:r>
      <w:r>
        <w:t xml:space="preserve"> </w:t>
      </w:r>
      <w:r>
        <w:t xml:space="preserve">Secure 15 commercial contracts and 5 industrial accounts within Year 1, capturing 8% of Almaty's high-value electrical engineering market.</w:t>
      </w:r>
    </w:p>
    <w:p>
      <w:pPr>
        <w:numPr>
          <w:ilvl w:val="0"/>
          <w:numId w:val="1002"/>
        </w:numPr>
        <w:pStyle w:val="Compact"/>
      </w:pPr>
      <w:r>
        <w:rPr>
          <w:bCs/>
          <w:b/>
        </w:rPr>
        <w:t xml:space="preserve">Brand Authority:</w:t>
      </w:r>
      <w:r>
        <w:t xml:space="preserve"> </w:t>
      </w:r>
      <w:r>
        <w:t xml:space="preserve">Achieve #1 recognition in "Top Electrical Engineer Services" (Almaty Business Directory) by Month 12 through thought leadership.</w:t>
      </w:r>
    </w:p>
    <w:p>
      <w:pPr>
        <w:numPr>
          <w:ilvl w:val="0"/>
          <w:numId w:val="1002"/>
        </w:numPr>
        <w:pStyle w:val="Compact"/>
      </w:pPr>
      <w:r>
        <w:rPr>
          <w:bCs/>
          <w:b/>
        </w:rPr>
        <w:t xml:space="preserve">Customer Retention:</w:t>
      </w:r>
      <w:r>
        <w:t xml:space="preserve"> </w:t>
      </w:r>
      <w:r>
        <w:t xml:space="preserve">Maintain 90% client retention via our Kazakhstan-specific service guarantee program.</w:t>
      </w:r>
    </w:p>
    <w:bookmarkEnd w:id="23"/>
    <w:bookmarkStart w:id="28" w:name="Xaaac20d05de8f445abb861178bcaf833a507df7"/>
    <w:p>
      <w:pPr>
        <w:pStyle w:val="Heading2"/>
      </w:pPr>
      <w:r>
        <w:t xml:space="preserve">Strategic Implementation: The 4 Ps for Kazakhstan Almaty</w:t>
      </w:r>
    </w:p>
    <w:bookmarkStart w:id="24" w:name="product-strategy"/>
    <w:p>
      <w:pPr>
        <w:pStyle w:val="Heading3"/>
      </w:pPr>
      <w:r>
        <w:t xml:space="preserve">Product Strategy</w:t>
      </w:r>
    </w:p>
    <w:p>
      <w:pPr>
        <w:pStyle w:val="FirstParagraph"/>
      </w:pPr>
      <w:r>
        <w:t xml:space="preserve">We offer tiered Electrical Engineer services uniquely tailored for Kazakhstan Almaty:</w:t>
      </w:r>
    </w:p>
    <w:p>
      <w:pPr>
        <w:numPr>
          <w:ilvl w:val="0"/>
          <w:numId w:val="1003"/>
        </w:numPr>
        <w:pStyle w:val="Compact"/>
      </w:pPr>
      <w:r>
        <w:rPr>
          <w:iCs/>
          <w:i/>
        </w:rPr>
        <w:t xml:space="preserve">Residential Elite:</w:t>
      </w:r>
      <w:r>
        <w:t xml:space="preserve"> </w:t>
      </w:r>
      <w:r>
        <w:t xml:space="preserve">Smart home installations compliant with Kazakhstani electrical safety standards (AST RK 1.02-2021)</w:t>
      </w:r>
    </w:p>
    <w:p>
      <w:pPr>
        <w:numPr>
          <w:ilvl w:val="0"/>
          <w:numId w:val="1003"/>
        </w:numPr>
        <w:pStyle w:val="Compact"/>
      </w:pPr>
      <w:r>
        <w:rPr>
          <w:iCs/>
          <w:i/>
        </w:rPr>
        <w:t xml:space="preserve">Commercial Power Solutions:</w:t>
      </w:r>
      <w:r>
        <w:t xml:space="preserve"> </w:t>
      </w:r>
      <w:r>
        <w:t xml:space="preserve">Energy efficiency audits for Almaty office towers, including HVAC optimization per Kazakhstan's energy-saving regulations</w:t>
      </w:r>
    </w:p>
    <w:p>
      <w:pPr>
        <w:numPr>
          <w:ilvl w:val="0"/>
          <w:numId w:val="1003"/>
        </w:numPr>
        <w:pStyle w:val="Compact"/>
      </w:pPr>
      <w:r>
        <w:rPr>
          <w:iCs/>
          <w:i/>
        </w:rPr>
        <w:t xml:space="preserve">Industrial Modernization:</w:t>
      </w:r>
      <w:r>
        <w:t xml:space="preserve"> </w:t>
      </w:r>
      <w:r>
        <w:t xml:space="preserve">Grid integration services for renewable projects (e.g., solar farms in Almaty region) aligned with national green initiatives</w:t>
      </w:r>
    </w:p>
    <w:p>
      <w:pPr>
        <w:pStyle w:val="FirstParagraph"/>
      </w:pPr>
      <w:r>
        <w:t xml:space="preserve">All solutions include mandatory local certification—critical for client trust in Kazakhstan's regulated market.</w:t>
      </w:r>
    </w:p>
    <w:bookmarkEnd w:id="24"/>
    <w:bookmarkStart w:id="25" w:name="pricing-strategy"/>
    <w:p>
      <w:pPr>
        <w:pStyle w:val="Heading3"/>
      </w:pPr>
      <w:r>
        <w:t xml:space="preserve">Pricing Strategy</w:t>
      </w:r>
    </w:p>
    <w:p>
      <w:pPr>
        <w:pStyle w:val="FirstParagraph"/>
      </w:pPr>
      <w:r>
        <w:t xml:space="preserve">Our value-based pricing addresses Almaty's economic reality:</w:t>
      </w:r>
    </w:p>
    <w:p>
      <w:pPr>
        <w:numPr>
          <w:ilvl w:val="0"/>
          <w:numId w:val="1004"/>
        </w:numPr>
        <w:pStyle w:val="Compact"/>
      </w:pPr>
      <w:r>
        <w:t xml:space="preserve">Residential: Flat-rate packages ($250–$800) covering full safety compliance (no hidden costs common with unlicensed providers)</w:t>
      </w:r>
    </w:p>
    <w:p>
      <w:pPr>
        <w:numPr>
          <w:ilvl w:val="0"/>
          <w:numId w:val="1004"/>
        </w:numPr>
        <w:pStyle w:val="Compact"/>
      </w:pPr>
      <w:r>
        <w:t xml:space="preserve">Commercial: Performance-based contracts (e.g., 15% savings on client's energy bills after system optimization)</w:t>
      </w:r>
    </w:p>
    <w:p>
      <w:pPr>
        <w:numPr>
          <w:ilvl w:val="0"/>
          <w:numId w:val="1004"/>
        </w:numPr>
        <w:pStyle w:val="Compact"/>
      </w:pPr>
      <w:r>
        <w:t xml:space="preserve">Industrial: Project-based bids with Kazakhstani tax incentives included</w:t>
      </w:r>
    </w:p>
    <w:p>
      <w:pPr>
        <w:pStyle w:val="FirstParagraph"/>
      </w:pPr>
      <w:r>
        <w:t xml:space="preserve">Pricing is 12% below premium competitors while exceeding their service scope—directly solving Almaty clients' pain points of budget overruns and non-compliance risks.</w:t>
      </w:r>
    </w:p>
    <w:bookmarkEnd w:id="25"/>
    <w:bookmarkStart w:id="26" w:name="place-distribution-strategy"/>
    <w:p>
      <w:pPr>
        <w:pStyle w:val="Heading3"/>
      </w:pPr>
      <w:r>
        <w:t xml:space="preserve">Place (Distribution) Strategy</w:t>
      </w:r>
    </w:p>
    <w:p>
      <w:pPr>
        <w:pStyle w:val="FirstParagraph"/>
      </w:pPr>
      <w:r>
        <w:t xml:space="preserve">We optimize accessibility for Kazakhstan Almaty's geography:</w:t>
      </w:r>
    </w:p>
    <w:p>
      <w:pPr>
        <w:numPr>
          <w:ilvl w:val="0"/>
          <w:numId w:val="1005"/>
        </w:numPr>
        <w:pStyle w:val="Compact"/>
      </w:pPr>
      <w:r>
        <w:rPr>
          <w:iCs/>
          <w:i/>
        </w:rPr>
        <w:t xml:space="preserve">Physical Presence:</w:t>
      </w:r>
      <w:r>
        <w:t xml:space="preserve"> </w:t>
      </w:r>
      <w:r>
        <w:t xml:space="preserve">Central Almaty office in the Business Center "Alatau" (near Metro stations), with 24/7 emergency response teams covering all districts</w:t>
      </w:r>
    </w:p>
    <w:p>
      <w:pPr>
        <w:numPr>
          <w:ilvl w:val="0"/>
          <w:numId w:val="1005"/>
        </w:numPr>
        <w:pStyle w:val="Compact"/>
      </w:pPr>
      <w:r>
        <w:rPr>
          <w:iCs/>
          <w:i/>
        </w:rPr>
        <w:t xml:space="preserve">Digital Integration:</w:t>
      </w:r>
      <w:r>
        <w:t xml:space="preserve"> </w:t>
      </w:r>
      <w:r>
        <w:t xml:space="preserve">Kazakhstan-specific mobile app (in Kazakh/Russian) for real-time service requests, linked to Almaty's municipal utility databases</w:t>
      </w:r>
    </w:p>
    <w:p>
      <w:pPr>
        <w:numPr>
          <w:ilvl w:val="0"/>
          <w:numId w:val="1005"/>
        </w:numPr>
        <w:pStyle w:val="Compact"/>
      </w:pPr>
      <w:r>
        <w:rPr>
          <w:iCs/>
          <w:i/>
        </w:rPr>
        <w:t xml:space="preserve">Partnerships:</w:t>
      </w:r>
      <w:r>
        <w:t xml:space="preserve"> </w:t>
      </w:r>
      <w:r>
        <w:t xml:space="preserve">Joint ventures with 5 major construction firms (e.g., "SDEK Construction") for embedded Electrical Engineer services in new projects</w:t>
      </w:r>
    </w:p>
    <w:bookmarkEnd w:id="26"/>
    <w:bookmarkStart w:id="27" w:name="promotion-strategy"/>
    <w:p>
      <w:pPr>
        <w:pStyle w:val="Heading3"/>
      </w:pPr>
      <w:r>
        <w:t xml:space="preserve">Promotion Strategy</w:t>
      </w:r>
    </w:p>
    <w:p>
      <w:pPr>
        <w:pStyle w:val="FirstParagraph"/>
      </w:pPr>
      <w:r>
        <w:t xml:space="preserve">Our promotional approach merges local relevance with digital precision:</w:t>
      </w:r>
    </w:p>
    <w:p>
      <w:pPr>
        <w:numPr>
          <w:ilvl w:val="0"/>
          <w:numId w:val="1006"/>
        </w:numPr>
        <w:pStyle w:val="Compact"/>
      </w:pPr>
      <w:r>
        <w:rPr>
          <w:iCs/>
          <w:i/>
        </w:rPr>
        <w:t xml:space="preserve">Localized Content Marketing:</w:t>
      </w:r>
      <w:r>
        <w:t xml:space="preserve"> </w:t>
      </w:r>
      <w:r>
        <w:t xml:space="preserve">"Electrical Engineering in Almaty" webinar series with Kazakhstani energy ministry experts (hosted on YouTube Kazakhstan)</w:t>
      </w:r>
    </w:p>
    <w:p>
      <w:pPr>
        <w:numPr>
          <w:ilvl w:val="0"/>
          <w:numId w:val="1006"/>
        </w:numPr>
        <w:pStyle w:val="Compact"/>
      </w:pPr>
      <w:r>
        <w:rPr>
          <w:iCs/>
          <w:i/>
        </w:rPr>
        <w:t xml:space="preserve">Influencer Collaborations:</w:t>
      </w:r>
      <w:r>
        <w:t xml:space="preserve"> </w:t>
      </w:r>
      <w:r>
        <w:t xml:space="preserve">Partnerships with popular Kazakhstani construction influencers (e.g., @AlmatyBuild) for service demos</w:t>
      </w:r>
    </w:p>
    <w:p>
      <w:pPr>
        <w:numPr>
          <w:ilvl w:val="0"/>
          <w:numId w:val="1006"/>
        </w:numPr>
        <w:pStyle w:val="Compact"/>
      </w:pPr>
      <w:r>
        <w:rPr>
          <w:iCs/>
          <w:i/>
        </w:rPr>
        <w:t xml:space="preserve">Community Engagement:</w:t>
      </w:r>
      <w:r>
        <w:t xml:space="preserve"> </w:t>
      </w:r>
      <w:r>
        <w:t xml:space="preserve">Free safety workshops at Almaty's "City of Knowledge" education centers, sponsored by the city council</w:t>
      </w:r>
    </w:p>
    <w:p>
      <w:pPr>
        <w:numPr>
          <w:ilvl w:val="0"/>
          <w:numId w:val="1006"/>
        </w:numPr>
        <w:pStyle w:val="Compact"/>
      </w:pPr>
      <w:r>
        <w:rPr>
          <w:iCs/>
          <w:i/>
        </w:rPr>
        <w:t xml:space="preserve">Paid Campaigns:</w:t>
      </w:r>
      <w:r>
        <w:t xml:space="preserve"> </w:t>
      </w:r>
      <w:r>
        <w:t xml:space="preserve">Geo-targeted Facebook/Instagram ads in Kazakh/Russian focusing on keywords like "certified Electrical Engineer Almaty"</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The 18-month rollout prioritizes rapid credibility building:</w:t>
      </w:r>
    </w:p>
    <w:p>
      <w:pPr>
        <w:numPr>
          <w:ilvl w:val="0"/>
          <w:numId w:val="1007"/>
        </w:numPr>
        <w:pStyle w:val="Compact"/>
      </w:pPr>
      <w:r>
        <w:rPr>
          <w:bCs/>
          <w:b/>
        </w:rPr>
        <w:t xml:space="preserve">Months 1–3:</w:t>
      </w:r>
      <w:r>
        <w:t xml:space="preserve"> </w:t>
      </w:r>
      <w:r>
        <w:t xml:space="preserve">Local certification acquisition (Kazakhstani Engineering Council), office setup, and pilot partnerships with 3 Almaty developers.</w:t>
      </w:r>
    </w:p>
    <w:p>
      <w:pPr>
        <w:numPr>
          <w:ilvl w:val="0"/>
          <w:numId w:val="1007"/>
        </w:numPr>
        <w:pStyle w:val="Compact"/>
      </w:pPr>
      <w:r>
        <w:rPr>
          <w:bCs/>
          <w:b/>
        </w:rPr>
        <w:t xml:space="preserve">Months 4–9:</w:t>
      </w:r>
      <w:r>
        <w:t xml:space="preserve"> </w:t>
      </w:r>
      <w:r>
        <w:t xml:space="preserve">Launch digital platform; execute influencer campaigns; secure first industrial contract through Kazakhstani trade shows (e.g., EXPO-2023).</w:t>
      </w:r>
    </w:p>
    <w:p>
      <w:pPr>
        <w:numPr>
          <w:ilvl w:val="0"/>
          <w:numId w:val="1007"/>
        </w:numPr>
        <w:pStyle w:val="Compact"/>
      </w:pPr>
      <w:r>
        <w:rPr>
          <w:bCs/>
          <w:b/>
        </w:rPr>
        <w:t xml:space="preserve">Months 10–18:</w:t>
      </w:r>
      <w:r>
        <w:t xml:space="preserve"> </w:t>
      </w:r>
      <w:r>
        <w:t xml:space="preserve">Expand to residential segment; implement AI-driven energy analytics for commercial clients.</w:t>
      </w:r>
    </w:p>
    <w:p>
      <w:pPr>
        <w:pStyle w:val="FirstParagraph"/>
      </w:pPr>
      <w:r>
        <w:t xml:space="preserve">Budget allocation focuses on high-ROI Kazakhstan-specific tactics: 45% digital marketing, 30% local partnerships, 25% content/education. Total Year 1 investment: $185,000—yielding projected $740K revenue (4x ROI) through Almaty's untapped market potential.</w:t>
      </w:r>
    </w:p>
    <w:bookmarkEnd w:id="29"/>
    <w:bookmarkStart w:id="30" w:name="evaluation-control"/>
    <w:p>
      <w:pPr>
        <w:pStyle w:val="Heading2"/>
      </w:pPr>
      <w:r>
        <w:t xml:space="preserve">Evaluation &amp; Control</w:t>
      </w:r>
    </w:p>
    <w:p>
      <w:pPr>
        <w:pStyle w:val="FirstParagraph"/>
      </w:pPr>
      <w:r>
        <w:t xml:space="preserve">We measure success using Kazakhstan-aligned KPIs:</w:t>
      </w:r>
    </w:p>
    <w:p>
      <w:pPr>
        <w:numPr>
          <w:ilvl w:val="0"/>
          <w:numId w:val="1008"/>
        </w:numPr>
        <w:pStyle w:val="Compact"/>
      </w:pPr>
      <w:r>
        <w:t xml:space="preserve">Market share growth in Almaty commercial electrical services (tracked via Kazakhstani Chamber of Commerce data)</w:t>
      </w:r>
    </w:p>
    <w:p>
      <w:pPr>
        <w:numPr>
          <w:ilvl w:val="0"/>
          <w:numId w:val="1008"/>
        </w:numPr>
        <w:pStyle w:val="Compact"/>
      </w:pPr>
      <w:r>
        <w:t xml:space="preserve">Client satisfaction scores (target: 95%+), measured through local survey platforms like "Kazakhtelecom" feedback system</w:t>
      </w:r>
    </w:p>
    <w:p>
      <w:pPr>
        <w:numPr>
          <w:ilvl w:val="0"/>
          <w:numId w:val="1008"/>
        </w:numPr>
        <w:pStyle w:val="Compact"/>
      </w:pPr>
      <w:r>
        <w:t xml:space="preserve">Compliance rate with Kazakhstani energy regulations (100% target for all projects)</w:t>
      </w:r>
    </w:p>
    <w:p>
      <w:pPr>
        <w:pStyle w:val="FirstParagraph"/>
      </w:pPr>
      <w:r>
        <w:t xml:space="preserve">Monthly review meetings with our Almaty-based team will adjust tactics based on real-time market shifts—such as new electricity tariffs or infrastructure projects announced by the Almaty City Administration.</w:t>
      </w:r>
    </w:p>
    <w:bookmarkEnd w:id="30"/>
    <w:bookmarkStart w:id="31" w:name="conclusion"/>
    <w:p>
      <w:pPr>
        <w:pStyle w:val="Heading2"/>
      </w:pPr>
      <w:r>
        <w:t xml:space="preserve">Conclusion</w:t>
      </w:r>
    </w:p>
    <w:p>
      <w:pPr>
        <w:pStyle w:val="FirstParagraph"/>
      </w:pPr>
      <w:r>
        <w:t xml:space="preserve">This Marketing Plan strategically positions our Electrical Engineer services as indispensable to Kazakhstan Almaty's development trajectory. By embedding compliance, cultural intelligence, and technology within every service layer, we transform electrical engineering from a cost center into a strategic advantage for businesses across the city. As Almaty accelerates toward its 2030 smart city goals under Kazakhstan's national energy policies, our firm will be recognized as the trusted partner ensuring safety, efficiency, and regulatory excellence—proving that in Kazakhstan Almaty, engineering excellence is not just service—it's strategic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Kazakhstan Almaty</dc:title>
  <dc:creator/>
  <dc:language>en</dc:language>
  <cp:keywords/>
  <dcterms:created xsi:type="dcterms:W3CDTF">2026-07-23T01:27:41Z</dcterms:created>
  <dcterms:modified xsi:type="dcterms:W3CDTF">2026-07-23T01:27:41Z</dcterms:modified>
</cp:coreProperties>
</file>

<file path=docProps/custom.xml><?xml version="1.0" encoding="utf-8"?>
<Properties xmlns="http://schemas.openxmlformats.org/officeDocument/2006/custom-properties" xmlns:vt="http://schemas.openxmlformats.org/officeDocument/2006/docPropsVTypes"/>
</file>