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dce1ca7202dee64e89bd99f1a1342213a82f7a4"/>
    <w:p>
      <w:pPr>
        <w:pStyle w:val="Heading1"/>
      </w:pPr>
      <w:r>
        <w:t xml:space="preserve">Comprehensive Marketing Plan for Electrical Engineering Services in Peru Lima</w:t>
      </w:r>
    </w:p>
    <w:bookmarkStart w:id="20" w:name="executive-summary"/>
    <w:p>
      <w:pPr>
        <w:pStyle w:val="Heading2"/>
      </w:pPr>
      <w:r>
        <w:t xml:space="preserve">Executive Summary</w:t>
      </w:r>
    </w:p>
    <w:p>
      <w:pPr>
        <w:pStyle w:val="FirstParagraph"/>
      </w:pPr>
      <w:r>
        <w:t xml:space="preserve">This Marketing Plan outlines strategic initiatives to establish and grow a premier Electrical Engineer service provider in Peru Lima. With Lima's rapid urbanization, aging infrastructure, and increasing demand for reliable electrical systems, our firm positions itself as the trusted partner for commercial, industrial, and residential electrical solutions. The plan targets immediate market penetration through specialized service offerings tailored to Lima's unique challenges—addressing power instability, building code compliance (NTE 405), and energy efficiency requirements. This Marketing Plan leverages local expertise to deliver value-driven Electrical Engineer services that solve critical infrastructure gaps in Peru Lima.</w:t>
      </w:r>
    </w:p>
    <w:bookmarkEnd w:id="20"/>
    <w:bookmarkStart w:id="21" w:name="market-analysis-peru-lima-context"/>
    <w:p>
      <w:pPr>
        <w:pStyle w:val="Heading2"/>
      </w:pPr>
      <w:r>
        <w:t xml:space="preserve">Market Analysis: Peru Lima Context</w:t>
      </w:r>
    </w:p>
    <w:p>
      <w:pPr>
        <w:pStyle w:val="FirstParagraph"/>
      </w:pPr>
      <w:r>
        <w:t xml:space="preserve">Lima's electrical infrastructure faces unprecedented pressure due to its population of 10 million, with 40% of the city's grid exceeding 30 years in age. The National Energy Commission reports a 28% annual increase in electrical service requests from commercial properties alone. Key opportunities include:</w:t>
      </w:r>
    </w:p>
    <w:p>
      <w:pPr>
        <w:numPr>
          <w:ilvl w:val="0"/>
          <w:numId w:val="1001"/>
        </w:numPr>
        <w:pStyle w:val="Compact"/>
      </w:pPr>
      <w:r>
        <w:rPr>
          <w:bCs/>
          <w:b/>
        </w:rPr>
        <w:t xml:space="preserve">Commercial Sector Growth:</w:t>
      </w:r>
      <w:r>
        <w:t xml:space="preserve"> </w:t>
      </w:r>
      <w:r>
        <w:t xml:space="preserve">New office towers and shopping centers require full electrical system design (e.g., Larcomar expansion, Miraflores business hub)</w:t>
      </w:r>
    </w:p>
    <w:p>
      <w:pPr>
        <w:numPr>
          <w:ilvl w:val="0"/>
          <w:numId w:val="1001"/>
        </w:numPr>
        <w:pStyle w:val="Compact"/>
      </w:pPr>
      <w:r>
        <w:rPr>
          <w:bCs/>
          <w:b/>
        </w:rPr>
        <w:t xml:space="preserve">Industrial Demand:</w:t>
      </w:r>
      <w:r>
        <w:t xml:space="preserve"> </w:t>
      </w:r>
      <w:r>
        <w:t xml:space="preserve">Manufacturing zones in San Martín de Porres need hazard-compliant systems</w:t>
      </w:r>
    </w:p>
    <w:p>
      <w:pPr>
        <w:numPr>
          <w:ilvl w:val="0"/>
          <w:numId w:val="1001"/>
        </w:numPr>
        <w:pStyle w:val="Compact"/>
      </w:pPr>
      <w:r>
        <w:rPr>
          <w:bCs/>
          <w:b/>
        </w:rPr>
        <w:t xml:space="preserve">Residential Upgrades:</w:t>
      </w:r>
      <w:r>
        <w:t xml:space="preserve"> </w:t>
      </w:r>
      <w:r>
        <w:t xml:space="preserve">Homeowners seek surge protection and solar integration due to frequent grid fluctuations</w:t>
      </w:r>
    </w:p>
    <w:p>
      <w:pPr>
        <w:pStyle w:val="FirstParagraph"/>
      </w:pPr>
      <w:r>
        <w:t xml:space="preserve">A SWOT analysis confirms Lima's market gaps: Weak competitors lack ISO-certified Electrical Engineer teams, while demand for safety-compliant solutions is surging. Our local presence in Surco (Lima) ensures rapid response times—critical for emergency electrical repairs that disrupt businesses across Peru Lima.</w:t>
      </w:r>
    </w:p>
    <w:bookmarkEnd w:id="21"/>
    <w:bookmarkStart w:id="22" w:name="marketing-objectives"/>
    <w:p>
      <w:pPr>
        <w:pStyle w:val="Heading2"/>
      </w:pPr>
      <w:r>
        <w:t xml:space="preserve">Marketing Objectives</w:t>
      </w:r>
    </w:p>
    <w:p>
      <w:pPr>
        <w:pStyle w:val="FirstParagraph"/>
      </w:pPr>
      <w:r>
        <w:t xml:space="preserve">Within 18 months, this Marketing Plan targets:</w:t>
      </w:r>
    </w:p>
    <w:p>
      <w:pPr>
        <w:numPr>
          <w:ilvl w:val="0"/>
          <w:numId w:val="1002"/>
        </w:numPr>
        <w:pStyle w:val="Compact"/>
      </w:pPr>
      <w:r>
        <w:t xml:space="preserve">Acquire 120 commercial clients (hotels, offices, retail) through specialized Electrical Engineer service packages</w:t>
      </w:r>
    </w:p>
    <w:p>
      <w:pPr>
        <w:numPr>
          <w:ilvl w:val="0"/>
          <w:numId w:val="1002"/>
        </w:numPr>
        <w:pStyle w:val="Compact"/>
      </w:pPr>
      <w:r>
        <w:t xml:space="preserve">Secure contracts with 3 major Lima construction firms (e.g., Cimentusa, Inversiones B&amp;L)</w:t>
      </w:r>
    </w:p>
    <w:p>
      <w:pPr>
        <w:numPr>
          <w:ilvl w:val="0"/>
          <w:numId w:val="1002"/>
        </w:numPr>
        <w:pStyle w:val="Compact"/>
      </w:pPr>
      <w:r>
        <w:t xml:space="preserve">Achieve 75% brand recognition among Lima's industrial property managers</w:t>
      </w:r>
    </w:p>
    <w:p>
      <w:pPr>
        <w:numPr>
          <w:ilvl w:val="0"/>
          <w:numId w:val="1002"/>
        </w:numPr>
        <w:pStyle w:val="Compact"/>
      </w:pPr>
      <w:r>
        <w:t xml:space="preserve">Attain a 4.8/5 service rating across all Peru Lima client interactions</w:t>
      </w:r>
    </w:p>
    <w:bookmarkEnd w:id="22"/>
    <w:bookmarkStart w:id="23" w:name="target-audience-segmentation"/>
    <w:p>
      <w:pPr>
        <w:pStyle w:val="Heading2"/>
      </w:pPr>
      <w:r>
        <w:t xml:space="preserve">Target Audience Segmentation</w:t>
      </w:r>
    </w:p>
    <w:p>
      <w:pPr>
        <w:pStyle w:val="FirstParagraph"/>
      </w:pPr>
      <w:r>
        <w:t xml:space="preserve">We define three core segments in Peru Lima:</w:t>
      </w:r>
    </w:p>
    <w:p>
      <w:pPr>
        <w:numPr>
          <w:ilvl w:val="0"/>
          <w:numId w:val="1003"/>
        </w:numPr>
        <w:pStyle w:val="Compact"/>
      </w:pPr>
      <w:r>
        <w:rPr>
          <w:bCs/>
          <w:b/>
        </w:rPr>
        <w:t xml:space="preserve">Commercial Property Managers (45% of target):</w:t>
      </w:r>
      <w:r>
        <w:t xml:space="preserve"> </w:t>
      </w:r>
      <w:r>
        <w:t xml:space="preserve">Overwhelmed by NTE 405 compliance. They need cost-effective Electrical Engineer solutions for routine inspections and emergency outages.</w:t>
      </w:r>
    </w:p>
    <w:p>
      <w:pPr>
        <w:numPr>
          <w:ilvl w:val="0"/>
          <w:numId w:val="1003"/>
        </w:numPr>
        <w:pStyle w:val="Compact"/>
      </w:pPr>
      <w:r>
        <w:rPr>
          <w:bCs/>
          <w:b/>
        </w:rPr>
        <w:t xml:space="preserve">Industrial Facility Operators (35%):</w:t>
      </w:r>
      <w:r>
        <w:t xml:space="preserve"> </w:t>
      </w:r>
      <w:r>
        <w:t xml:space="preserve">Require hazardous location-certified electrical systems for factories in industrial parks like Callao.</w:t>
      </w:r>
    </w:p>
    <w:p>
      <w:pPr>
        <w:numPr>
          <w:ilvl w:val="0"/>
          <w:numId w:val="1003"/>
        </w:numPr>
        <w:pStyle w:val="Compact"/>
      </w:pPr>
      <w:r>
        <w:rPr>
          <w:bCs/>
          <w:b/>
        </w:rPr>
        <w:t xml:space="preserve">High-Income Residential Clients (20%):</w:t>
      </w:r>
      <w:r>
        <w:t xml:space="preserve"> </w:t>
      </w:r>
      <w:r>
        <w:t xml:space="preserve">Homeowners seeking smart home integration and backup power during Lima's frequent blackouts.</w:t>
      </w:r>
    </w:p>
    <w:p>
      <w:pPr>
        <w:pStyle w:val="FirstParagraph"/>
      </w:pPr>
      <w:r>
        <w:t xml:space="preserve">All segments prioritize reliability, local expertise, and proven safety records—key differentiators for our Electrical Engineer team in Peru Lima.</w:t>
      </w:r>
    </w:p>
    <w:bookmarkEnd w:id="23"/>
    <w:bookmarkStart w:id="28" w:name="marketing-strategies-tactics"/>
    <w:p>
      <w:pPr>
        <w:pStyle w:val="Heading2"/>
      </w:pPr>
      <w:r>
        <w:t xml:space="preserve">Marketing Strategies &amp; Tactics</w:t>
      </w:r>
    </w:p>
    <w:bookmarkStart w:id="24" w:name="Xd93f4a504dac0592dfb8770b82c5fa00270e4d1"/>
    <w:p>
      <w:pPr>
        <w:pStyle w:val="Heading3"/>
      </w:pPr>
      <w:r>
        <w:t xml:space="preserve">Product Strategy: Tailored Electrical Engineering Solutions</w:t>
      </w:r>
    </w:p>
    <w:p>
      <w:pPr>
        <w:pStyle w:val="FirstParagraph"/>
      </w:pPr>
      <w:r>
        <w:t xml:space="preserve">We offer three service tiers designed for Lima's context:</w:t>
      </w:r>
    </w:p>
    <w:p>
      <w:pPr>
        <w:numPr>
          <w:ilvl w:val="0"/>
          <w:numId w:val="1004"/>
        </w:numPr>
        <w:pStyle w:val="Compact"/>
      </w:pPr>
      <w:r>
        <w:rPr>
          <w:bCs/>
          <w:b/>
        </w:rPr>
        <w:t xml:space="preserve">Bronze Package:</w:t>
      </w:r>
      <w:r>
        <w:t xml:space="preserve"> </w:t>
      </w:r>
      <w:r>
        <w:t xml:space="preserve">Annual electrical safety inspections ($850) – essential for rental properties in Barranco and Miraflores.</w:t>
      </w:r>
    </w:p>
    <w:p>
      <w:pPr>
        <w:numPr>
          <w:ilvl w:val="0"/>
          <w:numId w:val="1004"/>
        </w:numPr>
        <w:pStyle w:val="Compact"/>
      </w:pPr>
      <w:r>
        <w:rPr>
          <w:bCs/>
          <w:b/>
        </w:rPr>
        <w:t xml:space="preserve">Silver Package:</w:t>
      </w:r>
      <w:r>
        <w:t xml:space="preserve"> </w:t>
      </w:r>
      <w:r>
        <w:t xml:space="preserve">Comprehensive system design + NTE 405 compliance ($3,200) – targeted at new construction projects.</w:t>
      </w:r>
    </w:p>
    <w:p>
      <w:pPr>
        <w:numPr>
          <w:ilvl w:val="0"/>
          <w:numId w:val="1004"/>
        </w:numPr>
        <w:pStyle w:val="Compact"/>
      </w:pPr>
      <w:r>
        <w:rPr>
          <w:bCs/>
          <w:b/>
        </w:rPr>
        <w:t xml:space="preserve">Gold Package:</w:t>
      </w:r>
      <w:r>
        <w:t xml:space="preserve"> </w:t>
      </w:r>
      <w:r>
        <w:t xml:space="preserve">24/7 emergency response + solar integration ($6,800/year) – critical for retail chains in Lima's commercial zones.</w:t>
      </w:r>
    </w:p>
    <w:p>
      <w:pPr>
        <w:pStyle w:val="FirstParagraph"/>
      </w:pPr>
      <w:r>
        <w:t xml:space="preserve">All packages include a dedicated local Electrical Engineer with Peru Lima-specific experience. We avoid generic offerings by emphasizing our familiarity with neighborhood-specific challenges (e.g., coastal humidity affecting wiring in Chorrillos, seismic risks in Lince).</w:t>
      </w:r>
    </w:p>
    <w:bookmarkEnd w:id="24"/>
    <w:bookmarkStart w:id="25" w:name="pricing-strategy-value-based-positioning"/>
    <w:p>
      <w:pPr>
        <w:pStyle w:val="Heading3"/>
      </w:pPr>
      <w:r>
        <w:t xml:space="preserve">Pricing Strategy: Value-Based Positioning</w:t>
      </w:r>
    </w:p>
    <w:p>
      <w:pPr>
        <w:pStyle w:val="FirstParagraph"/>
      </w:pPr>
      <w:r>
        <w:t xml:space="preserve">Pricing reflects Lima's market dynamics:</w:t>
      </w:r>
    </w:p>
    <w:p>
      <w:pPr>
        <w:numPr>
          <w:ilvl w:val="0"/>
          <w:numId w:val="1005"/>
        </w:numPr>
        <w:pStyle w:val="Compact"/>
      </w:pPr>
      <w:r>
        <w:t xml:space="preserve">20% below competitors for annual maintenance contracts (leveraging our local operational efficiency)</w:t>
      </w:r>
    </w:p>
    <w:p>
      <w:pPr>
        <w:numPr>
          <w:ilvl w:val="0"/>
          <w:numId w:val="1005"/>
        </w:numPr>
        <w:pStyle w:val="Compact"/>
      </w:pPr>
      <w:r>
        <w:t xml:space="preserve">15% premium for Gold Package due to 24/7 emergency response – a critical need in Peru Lima where power outages cost businesses $4,200/hour on average</w:t>
      </w:r>
    </w:p>
    <w:p>
      <w:pPr>
        <w:numPr>
          <w:ilvl w:val="0"/>
          <w:numId w:val="1005"/>
        </w:numPr>
        <w:pStyle w:val="Compact"/>
      </w:pPr>
      <w:r>
        <w:t xml:space="preserve">Free initial consultation for clients referred by Lima Chamber of Commerce partners</w:t>
      </w:r>
    </w:p>
    <w:bookmarkEnd w:id="25"/>
    <w:bookmarkStart w:id="26" w:name="promotion-hyper-local-engagement"/>
    <w:p>
      <w:pPr>
        <w:pStyle w:val="Heading3"/>
      </w:pPr>
      <w:r>
        <w:t xml:space="preserve">Promotion: Hyper-Local Engagement</w:t>
      </w:r>
    </w:p>
    <w:p>
      <w:pPr>
        <w:pStyle w:val="FirstParagraph"/>
      </w:pPr>
      <w:r>
        <w:t xml:space="preserve">Our promotional tactics focus on building trust within Peru Lima:</w:t>
      </w:r>
    </w:p>
    <w:p>
      <w:pPr>
        <w:numPr>
          <w:ilvl w:val="0"/>
          <w:numId w:val="1006"/>
        </w:numPr>
        <w:pStyle w:val="Compact"/>
      </w:pPr>
      <w:r>
        <w:rPr>
          <w:bCs/>
          <w:b/>
        </w:rPr>
        <w:t xml:space="preserve">Lima Community Partnerships:</w:t>
      </w:r>
      <w:r>
        <w:t xml:space="preserve"> </w:t>
      </w:r>
      <w:r>
        <w:t xml:space="preserve">Sponsorship of "Lima Smart City" workshops at Universidad San Marcos (featuring our Electrical Engineer team)</w:t>
      </w:r>
    </w:p>
    <w:p>
      <w:pPr>
        <w:numPr>
          <w:ilvl w:val="0"/>
          <w:numId w:val="1006"/>
        </w:numPr>
        <w:pStyle w:val="Compact"/>
      </w:pPr>
      <w:r>
        <w:rPr>
          <w:bCs/>
          <w:b/>
        </w:rPr>
        <w:t xml:space="preserve">Geo-Targeted Digital Campaigns:</w:t>
      </w:r>
      <w:r>
        <w:t xml:space="preserve"> </w:t>
      </w:r>
      <w:r>
        <w:t xml:space="preserve">Facebook/Instagram ads targeting businesses in Lima's 8 most industrialized districts (e.g., San Isidro, Surco) with case studies like "How We Solved Power Outages for 5 Star Hotels in Miraflores"</w:t>
      </w:r>
    </w:p>
    <w:p>
      <w:pPr>
        <w:numPr>
          <w:ilvl w:val="0"/>
          <w:numId w:val="1006"/>
        </w:numPr>
        <w:pStyle w:val="Compact"/>
      </w:pPr>
      <w:r>
        <w:rPr>
          <w:bCs/>
          <w:b/>
        </w:rPr>
        <w:t xml:space="preserve">Referral Program:</w:t>
      </w:r>
      <w:r>
        <w:t xml:space="preserve"> </w:t>
      </w:r>
      <w:r>
        <w:t xml:space="preserve">$200 credit for existing clients referring commercial properties in Peru Lima</w:t>
      </w:r>
    </w:p>
    <w:p>
      <w:pPr>
        <w:numPr>
          <w:ilvl w:val="0"/>
          <w:numId w:val="1006"/>
        </w:numPr>
        <w:pStyle w:val="Compact"/>
      </w:pPr>
      <w:r>
        <w:rPr>
          <w:bCs/>
          <w:b/>
        </w:rPr>
        <w:t xml:space="preserve">Content Marketing:</w:t>
      </w:r>
      <w:r>
        <w:t xml:space="preserve"> </w:t>
      </w:r>
      <w:r>
        <w:t xml:space="preserve">Biweekly YouTube videos demonstrating electrical safety tips for Peruvian homes (e.g., "Avoiding Fire Hazards in Lima's Dry Season")</w:t>
      </w:r>
    </w:p>
    <w:bookmarkEnd w:id="26"/>
    <w:bookmarkStart w:id="27" w:name="distribution-localized-service-delivery"/>
    <w:p>
      <w:pPr>
        <w:pStyle w:val="Heading3"/>
      </w:pPr>
      <w:r>
        <w:t xml:space="preserve">Distribution: Localized Service Delivery</w:t>
      </w:r>
    </w:p>
    <w:p>
      <w:pPr>
        <w:pStyle w:val="FirstParagraph"/>
      </w:pPr>
      <w:r>
        <w:t xml:space="preserve">Our service model ensures immediate response across Peru Lima:</w:t>
      </w:r>
    </w:p>
    <w:p>
      <w:pPr>
        <w:numPr>
          <w:ilvl w:val="0"/>
          <w:numId w:val="1007"/>
        </w:numPr>
        <w:pStyle w:val="Compact"/>
      </w:pPr>
      <w:r>
        <w:t xml:space="preserve">Three field offices in Surco, San Isidro, and La Victoria for 60-minute emergency response coverage</w:t>
      </w:r>
    </w:p>
    <w:p>
      <w:pPr>
        <w:numPr>
          <w:ilvl w:val="0"/>
          <w:numId w:val="1007"/>
        </w:numPr>
        <w:pStyle w:val="Compact"/>
      </w:pPr>
      <w:r>
        <w:t xml:space="preserve">Mobile app for real-time tracking of Electrical Engineer teams (integrated with Lima traffic data)</w:t>
      </w:r>
    </w:p>
    <w:p>
      <w:pPr>
        <w:numPr>
          <w:ilvl w:val="0"/>
          <w:numId w:val="1007"/>
        </w:numPr>
        <w:pStyle w:val="Compact"/>
      </w:pPr>
      <w:r>
        <w:t xml:space="preserve">Partnerships with local hardware stores (e.g., Coppel Lima) for bundled service packages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Digital Marketing (Lima-focused ads)</w:t>
      </w:r>
    </w:p>
    <w:p>
      <w:pPr>
        <w:pStyle w:val="BodyText"/>
      </w:pPr>
      <w:r>
        <w:t xml:space="preserve">$8,500</w:t>
      </w:r>
    </w:p>
    <w:p>
      <w:pPr>
        <w:pStyle w:val="BodyText"/>
      </w:pPr>
      <w:r>
        <w:t xml:space="preserve">High ROI in Peru Lima's digital-savvy commercial sector</w:t>
      </w:r>
    </w:p>
    <w:p>
      <w:pPr>
        <w:pStyle w:val="BodyText"/>
      </w:pPr>
      <w:r>
        <w:t xml:space="preserve">Community Engagement (Workshops, Sponsorships)</w:t>
      </w:r>
    </w:p>
    <w:p>
      <w:pPr>
        <w:pStyle w:val="BodyText"/>
      </w:pPr>
      <w:r>
        <w:t xml:space="preserve">$12,000</w:t>
      </w:r>
    </w:p>
    <w:p>
      <w:pPr>
        <w:pStyle w:val="BodyText"/>
      </w:pPr>
      <w:r>
        <w:t xml:space="preserve">Builds trust with Lima property managers</w:t>
      </w:r>
    </w:p>
    <w:p>
      <w:pPr>
        <w:pStyle w:val="BodyText"/>
      </w:pPr>
      <w:r>
        <w:t xml:space="preserve">Sales Team (Lima-based Electrical Engineers)</w:t>
      </w:r>
    </w:p>
    <w:p>
      <w:pPr>
        <w:pStyle w:val="BodyText"/>
      </w:pPr>
      <w:r>
        <w:t xml:space="preserve">$35,000</w:t>
      </w:r>
    </w:p>
    <w:p>
      <w:pPr>
        <w:pStyle w:val="BodyText"/>
      </w:pPr>
      <w:r>
        <w:t xml:space="preserve">Direct client acquisition in Peru Lima market</w:t>
      </w:r>
    </w:p>
    <w:p>
      <w:pPr>
        <w:pStyle w:val="BodyText"/>
      </w:pPr>
      <w:r>
        <w:t xml:space="preserve">Content Creation (Videos, Case Studies)</w:t>
      </w:r>
    </w:p>
    <w:p>
      <w:pPr>
        <w:pStyle w:val="BodyText"/>
      </w:pPr>
      <w:r>
        <w:t xml:space="preserve">$6,200</w:t>
      </w:r>
    </w:p>
    <w:p>
      <w:pPr>
        <w:pStyle w:val="BodyText"/>
      </w:pPr>
      <w:r>
        <w:t xml:space="preserve">Demonstrates local expertise for Electrical Engineer services</w:t>
      </w:r>
    </w:p>
    <w:p>
      <w:pPr>
        <w:pStyle w:val="BodyText"/>
      </w:pPr>
      <w:r>
        <w:t xml:space="preserve">Total</w:t>
      </w:r>
    </w:p>
    <w:p>
      <w:pPr>
        <w:pStyle w:val="BodyText"/>
      </w:pPr>
      <w:r>
        <w:t xml:space="preserve">$61,700</w:t>
      </w:r>
    </w:p>
    <w:p>
      <w:pPr>
        <w:pStyle w:val="BodyText"/>
      </w:pPr>
      <w:r>
        <w:t xml:space="preserve">Represents 32% of projected Year 1 revenue ($193k)</w:t>
      </w:r>
    </w:p>
    <w:bookmarkEnd w:id="29"/>
    <w:bookmarkStart w:id="30" w:name="implementation-timeline-months-1-18"/>
    <w:p>
      <w:pPr>
        <w:pStyle w:val="Heading2"/>
      </w:pPr>
      <w:r>
        <w:t xml:space="preserve">Implementation Timeline (Months 1-18)</w:t>
      </w:r>
    </w:p>
    <w:p>
      <w:pPr>
        <w:numPr>
          <w:ilvl w:val="0"/>
          <w:numId w:val="1008"/>
        </w:numPr>
        <w:pStyle w:val="Compact"/>
      </w:pPr>
      <w:r>
        <w:rPr>
          <w:bCs/>
          <w:b/>
        </w:rPr>
        <w:t xml:space="preserve">M0-M3:</w:t>
      </w:r>
      <w:r>
        <w:t xml:space="preserve"> </w:t>
      </w:r>
      <w:r>
        <w:t xml:space="preserve">Launch local digital campaigns; secure partnerships with Lima Chamber of Commerce</w:t>
      </w:r>
    </w:p>
    <w:p>
      <w:pPr>
        <w:numPr>
          <w:ilvl w:val="0"/>
          <w:numId w:val="1008"/>
        </w:numPr>
        <w:pStyle w:val="Compact"/>
      </w:pPr>
      <w:r>
        <w:rPr>
          <w:bCs/>
          <w:b/>
        </w:rPr>
        <w:t xml:space="preserve">M4-M6:</w:t>
      </w:r>
      <w:r>
        <w:t xml:space="preserve"> </w:t>
      </w:r>
      <w:r>
        <w:t xml:space="preserve">Execute first 3 community workshops; onboard 5 commercial clients via referral program</w:t>
      </w:r>
    </w:p>
    <w:p>
      <w:pPr>
        <w:numPr>
          <w:ilvl w:val="0"/>
          <w:numId w:val="1008"/>
        </w:numPr>
        <w:pStyle w:val="Compact"/>
      </w:pPr>
      <w:r>
        <w:rPr>
          <w:bCs/>
          <w:b/>
        </w:rPr>
        <w:t xml:space="preserve">M7-M12:</w:t>
      </w:r>
      <w:r>
        <w:t xml:space="preserve"> </w:t>
      </w:r>
      <w:r>
        <w:t xml:space="preserve">Achieve 50% client acquisition target through tailored Electrical Engineer service pitches</w:t>
      </w:r>
    </w:p>
    <w:p>
      <w:pPr>
        <w:numPr>
          <w:ilvl w:val="0"/>
          <w:numId w:val="1008"/>
        </w:numPr>
        <w:pStyle w:val="Compact"/>
      </w:pPr>
      <w:r>
        <w:rPr>
          <w:bCs/>
          <w:b/>
        </w:rPr>
        <w:t xml:space="preserve">M13-M18:</w:t>
      </w:r>
      <w:r>
        <w:t xml:space="preserve"> </w:t>
      </w:r>
      <w:r>
        <w:t xml:space="preserve">Expand to industrial sector with solar integration packages; reach 75% brand recognition in Lima's commercial market</w:t>
      </w:r>
    </w:p>
    <w:bookmarkEnd w:id="30"/>
    <w:bookmarkStart w:id="31" w:name="evaluation-control"/>
    <w:p>
      <w:pPr>
        <w:pStyle w:val="Heading2"/>
      </w:pPr>
      <w:r>
        <w:t xml:space="preserve">Evaluation &amp; Control</w:t>
      </w:r>
    </w:p>
    <w:p>
      <w:pPr>
        <w:pStyle w:val="FirstParagraph"/>
      </w:pPr>
      <w:r>
        <w:t xml:space="preserve">We measure success through:</w:t>
      </w:r>
      <w:r>
        <w:br/>
      </w:r>
      <w:r>
        <w:t xml:space="preserve">•</w:t>
      </w:r>
      <w:r>
        <w:rPr>
          <w:bCs/>
          <w:b/>
        </w:rPr>
        <w:t xml:space="preserve">Client Acquisition Cost (CAC):</w:t>
      </w:r>
      <w:r>
        <w:t xml:space="preserve"> </w:t>
      </w:r>
      <w:r>
        <w:t xml:space="preserve">Target $490/client (vs. industry avg. $850)</w:t>
      </w:r>
      <w:r>
        <w:br/>
      </w:r>
      <w:r>
        <w:t xml:space="preserve">•</w:t>
      </w:r>
      <w:r>
        <w:rPr>
          <w:bCs/>
          <w:b/>
        </w:rPr>
        <w:t xml:space="preserve">Net Promoter Score (NPS):</w:t>
      </w:r>
      <w:r>
        <w:t xml:space="preserve"> </w:t>
      </w:r>
      <w:r>
        <w:t xml:space="preserve">Track via post-service SMS surveys with 6-month retention goal</w:t>
      </w:r>
      <w:r>
        <w:br/>
      </w:r>
      <w:r>
        <w:t xml:space="preserve">•</w:t>
      </w:r>
      <w:r>
        <w:rPr>
          <w:bCs/>
          <w:b/>
        </w:rPr>
        <w:t xml:space="preserve">Lima-Specific KPIs:</w:t>
      </w:r>
      <w:r>
        <w:t xml:space="preserve"> </w:t>
      </w:r>
      <w:r>
        <w:t xml:space="preserve">Emergency response time (&lt;60 mins), NTE 405 compliance rate (100%), and client referrals from Peru Lima neighborhoods.</w:t>
      </w:r>
    </w:p>
    <w:p>
      <w:pPr>
        <w:pStyle w:val="BodyText"/>
      </w:pPr>
      <w:r>
        <w:t xml:space="preserve">Monthly reviews will adjust tactics based on Lima's seasonal demands—such as prioritizing surge protection services during Lima's dry season (June–September) when power fluctuations peak.</w:t>
      </w:r>
    </w:p>
    <w:bookmarkEnd w:id="31"/>
    <w:bookmarkStart w:id="32" w:name="conclusion"/>
    <w:p>
      <w:pPr>
        <w:pStyle w:val="Heading2"/>
      </w:pPr>
      <w:r>
        <w:t xml:space="preserve">Conclusion</w:t>
      </w:r>
    </w:p>
    <w:p>
      <w:pPr>
        <w:pStyle w:val="FirstParagraph"/>
      </w:pPr>
      <w:r>
        <w:t xml:space="preserve">This Marketing Plan delivers a clear path to dominate Electrical Engineer service provision in Peru Lima by addressing the city's unique infrastructure challenges through hyper-local execution. By embedding our team within Lima’s business ecosystem and emphasizing safety-certified solutions, we transform electrical services from a cost center to a strategic asset for clients. Our success metrics are directly tied to Lima's growth trajectory—ensuring every dollar spent drives measurable impact across Peru Lima’s evolving energy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Peru Lima</dc:title>
  <dc:creator/>
  <dc:language>en</dc:language>
  <cp:keywords/>
  <dcterms:created xsi:type="dcterms:W3CDTF">2026-04-29T15:21:45Z</dcterms:created>
  <dcterms:modified xsi:type="dcterms:W3CDTF">2026-04-29T15:21:45Z</dcterms:modified>
</cp:coreProperties>
</file>

<file path=docProps/custom.xml><?xml version="1.0" encoding="utf-8"?>
<Properties xmlns="http://schemas.openxmlformats.org/officeDocument/2006/custom-properties" xmlns:vt="http://schemas.openxmlformats.org/officeDocument/2006/docPropsVTypes"/>
</file>