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f9751eeed9f52d8ae8b5c2bb438f93e6abc8670"/>
    <w:p>
      <w:pPr>
        <w:pStyle w:val="Heading1"/>
      </w:pPr>
      <w:r>
        <w:t xml:space="preserve">Comprehensive Marketing Plan for Electrical Engineering Services: Targeting Singapore Singapore Market</w:t>
      </w:r>
    </w:p>
    <w:bookmarkStart w:id="20" w:name="executive-summary"/>
    <w:p>
      <w:pPr>
        <w:pStyle w:val="Heading2"/>
      </w:pPr>
      <w:r>
        <w:t xml:space="preserve">Executive Summary</w:t>
      </w:r>
    </w:p>
    <w:p>
      <w:pPr>
        <w:pStyle w:val="FirstParagraph"/>
      </w:pPr>
      <w:r>
        <w:t xml:space="preserve">This Marketing Plan outlines a strategic roadmap to establish and grow an electrical engineering consultancy firm within the dynamic infrastructure landscape of Singapore Singapore. As the city-state accelerates its Smart Nation initiatives, sustainable energy adoption, and industrial modernization, demand for expert Electrical Engineer services has surged. This plan details how our firm will capture market share by delivering precision engineering solutions tailored to Singapore's unique regulatory environment and urban challenges. The core focus is positioning our Electrical Engineer talent as indispensable partners for commercial, residential, and government projects across Singapore Singapore.</w:t>
      </w:r>
    </w:p>
    <w:bookmarkEnd w:id="20"/>
    <w:bookmarkStart w:id="21" w:name="X1b197745425b06440e1e58de3b64920eb8a1d2b"/>
    <w:p>
      <w:pPr>
        <w:pStyle w:val="Heading2"/>
      </w:pPr>
      <w:r>
        <w:t xml:space="preserve">Market Analysis: The Electrical Engineering Imperative in Singapore</w:t>
      </w:r>
    </w:p>
    <w:p>
      <w:pPr>
        <w:pStyle w:val="FirstParagraph"/>
      </w:pPr>
      <w:r>
        <w:t xml:space="preserve">Singapore's commitment to becoming a global hub for green technology and digital transformation has created unprecedented opportunities. The Government's Energy Market Authority (EMA) targets 30% of electricity from solar by 2030, while the Building and Construction Authority (BCA) mandates stringent energy efficiency standards. Consequently, every major construction project—from Jurong Island industrial facilities to Marina Bay skyscrapers—requires a certified Electrical Engineer. This demand is further amplified by aging infrastructure requiring retrofitting and Singapore's status as Southeast Asia's top destination for multinational engineering firms seeking reliable talent pools.</w:t>
      </w:r>
    </w:p>
    <w:p>
      <w:pPr>
        <w:pStyle w:val="BodyText"/>
      </w:pPr>
      <w:r>
        <w:t xml:space="preserve">The competitive landscape includes global players like AECOM and local specialists, but gaps persist in hyper-localized service delivery. Many firms lack deep understanding of Singapore-specific regulations (e.g., SP 150:2023 electrical codes) or struggle with project timelines in Singapore's dense urban environment. Our Marketing Plan directly addresses these pain points by emphasizing our Electrical Engineer's on-ground expertise within Singapore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Sector:</w:t>
      </w:r>
      <w:r>
        <w:t xml:space="preserve"> </w:t>
      </w:r>
      <w:r>
        <w:t xml:space="preserve">Agencies like PUB (Water), LTA (Transport), and NEA (National Environment Agency) requiring grid upgrades and sustainable infrastructure.</w:t>
      </w:r>
    </w:p>
    <w:p>
      <w:pPr>
        <w:numPr>
          <w:ilvl w:val="0"/>
          <w:numId w:val="1001"/>
        </w:numPr>
        <w:pStyle w:val="Compact"/>
      </w:pPr>
      <w:r>
        <w:rPr>
          <w:bCs/>
          <w:b/>
        </w:rPr>
        <w:t xml:space="preserve">Real Estate Developers:</w:t>
      </w:r>
      <w:r>
        <w:t xml:space="preserve"> </w:t>
      </w:r>
      <w:r>
        <w:t xml:space="preserve">Major firms (e.g., CapitaLand, Keppel Land) focusing on ESG-compliant developments.</w:t>
      </w:r>
    </w:p>
    <w:p>
      <w:pPr>
        <w:numPr>
          <w:ilvl w:val="0"/>
          <w:numId w:val="1001"/>
        </w:numPr>
        <w:pStyle w:val="Compact"/>
      </w:pPr>
      <w:r>
        <w:rPr>
          <w:bCs/>
          <w:b/>
        </w:rPr>
        <w:t xml:space="preserve">Industrial Clients:</w:t>
      </w:r>
      <w:r>
        <w:t xml:space="preserve"> </w:t>
      </w:r>
      <w:r>
        <w:t xml:space="preserve">Manufacturing hubs on Jurong Island needing automated power systems.</w:t>
      </w:r>
    </w:p>
    <w:p>
      <w:pPr>
        <w:numPr>
          <w:ilvl w:val="0"/>
          <w:numId w:val="1001"/>
        </w:numPr>
        <w:pStyle w:val="Compact"/>
      </w:pPr>
      <w:r>
        <w:rPr>
          <w:bCs/>
          <w:b/>
        </w:rPr>
        <w:t xml:space="preserve">Residential &amp; Commercial SMEs:</w:t>
      </w:r>
      <w:r>
        <w:t xml:space="preserve"> </w:t>
      </w:r>
      <w:r>
        <w:t xml:space="preserve">Building owners seeking energy audits and smart home integrations.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government contracts within Singapore Singapore by Q4 2025.</w:t>
      </w:r>
    </w:p>
    <w:p>
      <w:pPr>
        <w:numPr>
          <w:ilvl w:val="0"/>
          <w:numId w:val="1002"/>
        </w:numPr>
        <w:pStyle w:val="Compact"/>
      </w:pPr>
      <w:r>
        <w:t xml:space="preserve">Achieve 40% market share in mid-sized commercial electrical projects across Singapore Singapore.</w:t>
      </w:r>
    </w:p>
    <w:p>
      <w:pPr>
        <w:numPr>
          <w:ilvl w:val="0"/>
          <w:numId w:val="1002"/>
        </w:numPr>
        <w:pStyle w:val="Compact"/>
      </w:pPr>
      <w:r>
        <w:t xml:space="preserve">Generate 150 qualified leads/month via digital channels, targeting businesses in the top 3 industrial zones: Jurong West, Punggol, and Tampines.</w:t>
      </w:r>
    </w:p>
    <w:p>
      <w:pPr>
        <w:numPr>
          <w:ilvl w:val="0"/>
          <w:numId w:val="1002"/>
        </w:numPr>
        <w:pStyle w:val="Compact"/>
      </w:pPr>
      <w:r>
        <w:t xml:space="preserve">Build brand recognition as "Singapore's Trusted Electrical Engineer Partner" through local media partnerships.</w:t>
      </w:r>
    </w:p>
    <w:bookmarkEnd w:id="23"/>
    <w:bookmarkStart w:id="24" w:name="strategic-marketing-initiatives"/>
    <w:p>
      <w:pPr>
        <w:pStyle w:val="Heading2"/>
      </w:pPr>
      <w:r>
        <w:t xml:space="preserve">Strategic Marketing Initiatives</w:t>
      </w:r>
    </w:p>
    <w:p>
      <w:pPr>
        <w:pStyle w:val="FirstParagraph"/>
      </w:pPr>
      <w:r>
        <w:rPr>
          <w:bCs/>
          <w:b/>
        </w:rPr>
        <w:t xml:space="preserve">Digital Dominance in Singapore Singapore:</w:t>
      </w:r>
      <w:r>
        <w:t xml:space="preserve"> </w:t>
      </w:r>
      <w:r>
        <w:t xml:space="preserve">Launch a localized SEO campaign targeting keywords like "Electrical Engineer Singapore," "Grid Modernization Consultant," and "SP 150 Compliance Expert." Our website will feature real-time case studies from projects across Singapore Singapore (e.g., Jurong Point mall solar retrofit), with multilingual support for Chinese/Malay-speaking clients—a critical differentiator in multicultural Singapore.</w:t>
      </w:r>
    </w:p>
    <w:p>
      <w:pPr>
        <w:pStyle w:val="BodyText"/>
      </w:pPr>
      <w:r>
        <w:rPr>
          <w:bCs/>
          <w:b/>
        </w:rPr>
        <w:t xml:space="preserve">Regulatory Authority Engagement:</w:t>
      </w:r>
      <w:r>
        <w:t xml:space="preserve"> </w:t>
      </w:r>
      <w:r>
        <w:t xml:space="preserve">Partner with EMA and BCA to co-host workshops on "Singapore-Specific Electrical Compliance." This positions our Electrical Engineer as a thought leader while generating leads from agencies actively seeking certified partners within Singapore Singapore.</w:t>
      </w:r>
    </w:p>
    <w:p>
      <w:pPr>
        <w:pStyle w:val="BodyText"/>
      </w:pPr>
      <w:r>
        <w:rPr>
          <w:bCs/>
          <w:b/>
        </w:rPr>
        <w:t xml:space="preserve">Social Proof &amp; Community Building:</w:t>
      </w:r>
      <w:r>
        <w:t xml:space="preserve"> </w:t>
      </w:r>
      <w:r>
        <w:t xml:space="preserve">Develop a "Singapore Energy Resilience" podcast featuring our Electrical Engineer discussing challenges like heat-resistant cabling in tropical conditions. Sponsor events at the Singapore International Energy Week (SIEW), reinforcing our presence across Singapore Singapore's energy ecosystem.</w:t>
      </w:r>
    </w:p>
    <w:p>
      <w:pPr>
        <w:pStyle w:val="BodyText"/>
      </w:pPr>
      <w:r>
        <w:rPr>
          <w:bCs/>
          <w:b/>
        </w:rPr>
        <w:t xml:space="preserve">Hyper-Localized Sales Approach:</w:t>
      </w:r>
      <w:r>
        <w:t xml:space="preserve"> </w:t>
      </w:r>
      <w:r>
        <w:t xml:space="preserve">Assign dedicated Electrical Engineer consultants to key industrial zones, enabling rapid on-site assessments—addressing the critical need for immediacy in Singapore's fast-paced market. Sales teams will use geo-targeted LinkedIn ads highlighting projects completed "within 5km of your location" across Singapore Singapore.</w:t>
      </w:r>
    </w:p>
    <w:bookmarkEnd w:id="24"/>
    <w:bookmarkStart w:id="25" w:name="budget-allocation"/>
    <w:p>
      <w:pPr>
        <w:pStyle w:val="Heading2"/>
      </w:pPr>
      <w:r>
        <w:t xml:space="preserve">Budget Allocation</w:t>
      </w:r>
    </w:p>
    <w:p>
      <w:pPr>
        <w:pStyle w:val="FirstParagraph"/>
      </w:pPr>
      <w:r>
        <w:t xml:space="preserve">Initiative</w:t>
      </w:r>
    </w:p>
    <w:p>
      <w:pPr>
        <w:pStyle w:val="BodyText"/>
      </w:pPr>
      <w:r>
        <w:t xml:space="preserve">Allocation (SGD)</w:t>
      </w:r>
    </w:p>
    <w:p>
      <w:pPr>
        <w:pStyle w:val="BodyText"/>
      </w:pPr>
      <w:r>
        <w:t xml:space="preserve">Rationale for Singapore Context</w:t>
      </w:r>
    </w:p>
    <w:p>
      <w:pPr>
        <w:pStyle w:val="BodyText"/>
      </w:pPr>
      <w:r>
        <w:t xml:space="preserve">Digital Marketing &amp; SEO</w:t>
      </w:r>
    </w:p>
    <w:p>
      <w:pPr>
        <w:pStyle w:val="BodyText"/>
      </w:pPr>
      <w:r>
        <w:t xml:space="preserve">120,000</w:t>
      </w:r>
    </w:p>
    <w:p>
      <w:pPr>
        <w:pStyle w:val="BodyText"/>
      </w:pPr>
      <w:r>
        <w:t xml:space="preserve">Covering high-cost keyword bids in Singapore’s competitive tech market; essential for visibility among local businesses searching "Electrical Engineer" in Singapore.</w:t>
      </w:r>
    </w:p>
    <w:p>
      <w:pPr>
        <w:pStyle w:val="BodyText"/>
      </w:pPr>
      <w:r>
        <w:t xml:space="preserve">Regulatory Partnerships (EMA/BCA)</w:t>
      </w:r>
    </w:p>
    <w:p>
      <w:pPr>
        <w:pStyle w:val="BodyText"/>
      </w:pPr>
      <w:r>
        <w:t xml:space="preserve">85,000</w:t>
      </w:r>
    </w:p>
    <w:p>
      <w:pPr>
        <w:pStyle w:val="BodyText"/>
      </w:pPr>
      <w:r>
        <w:t xml:space="preserve">Critical for credibility; government-aligned programs command trust in Singapore Singapore's risk-averse sector.</w:t>
      </w:r>
    </w:p>
    <w:p>
      <w:pPr>
        <w:pStyle w:val="BodyText"/>
      </w:pPr>
      <w:r>
        <w:t xml:space="preserve">Social Media &amp; Podcast</w:t>
      </w:r>
    </w:p>
    <w:p>
      <w:pPr>
        <w:pStyle w:val="BodyText"/>
      </w:pPr>
      <w:r>
        <w:t xml:space="preserve">45,000</w:t>
      </w:r>
    </w:p>
    <w:p>
      <w:pPr>
        <w:pStyle w:val="BodyText"/>
      </w:pPr>
      <w:r>
        <w:t xml:space="preserve">Building organic reach via local content (e.g., "Electrical Engineer Tips for HDB Owners") resonates with Singapore’s community-focused culture.</w:t>
      </w:r>
    </w:p>
    <w:p>
      <w:pPr>
        <w:pStyle w:val="BodyText"/>
      </w:pPr>
      <w:r>
        <w:t xml:space="preserve">Field Sales Team (Singapore Zones)</w:t>
      </w:r>
    </w:p>
    <w:p>
      <w:pPr>
        <w:pStyle w:val="BodyText"/>
      </w:pPr>
      <w:r>
        <w:t xml:space="preserve">150,000</w:t>
      </w:r>
    </w:p>
    <w:p>
      <w:pPr>
        <w:pStyle w:val="BodyText"/>
      </w:pPr>
      <w:r>
        <w:t xml:space="preserve">Enables same-day site visits—a necessity in Singapore's congested urban logistics, directly linking to client acquisition in Singapore Singapore.</w:t>
      </w:r>
    </w:p>
    <w:bookmarkEnd w:id="25"/>
    <w:bookmarkStart w:id="26" w:name="evaluation-kpis"/>
    <w:p>
      <w:pPr>
        <w:pStyle w:val="Heading2"/>
      </w:pPr>
      <w:r>
        <w:t xml:space="preserve">Evaluation &amp; KPIs</w:t>
      </w:r>
    </w:p>
    <w:p>
      <w:pPr>
        <w:pStyle w:val="FirstParagraph"/>
      </w:pPr>
      <w:r>
        <w:t xml:space="preserve">We measure success through metrics aligned with Singapore’s business environment:</w:t>
      </w:r>
    </w:p>
    <w:p>
      <w:pPr>
        <w:numPr>
          <w:ilvl w:val="0"/>
          <w:numId w:val="1003"/>
        </w:numPr>
        <w:pStyle w:val="Compact"/>
      </w:pPr>
      <w:r>
        <w:rPr>
          <w:bCs/>
          <w:b/>
        </w:rPr>
        <w:t xml:space="preserve">Lead Quality Score:</w:t>
      </w:r>
      <w:r>
        <w:t xml:space="preserve"> </w:t>
      </w:r>
      <w:r>
        <w:t xml:space="preserve">70% of leads from government/industrial sectors (vs. 45% industry average in Singapore).</w:t>
      </w:r>
    </w:p>
    <w:p>
      <w:pPr>
        <w:numPr>
          <w:ilvl w:val="0"/>
          <w:numId w:val="1003"/>
        </w:numPr>
        <w:pStyle w:val="Compact"/>
      </w:pPr>
      <w:r>
        <w:rPr>
          <w:bCs/>
          <w:b/>
        </w:rPr>
        <w:t xml:space="preserve">Regulatory Compliance Rate:</w:t>
      </w:r>
      <w:r>
        <w:t xml:space="preserve"> </w:t>
      </w:r>
      <w:r>
        <w:t xml:space="preserve">100% adherence to SP 150:2023 in all projects—critical for reputation in Singapore Singapore.</w:t>
      </w:r>
    </w:p>
    <w:p>
      <w:pPr>
        <w:numPr>
          <w:ilvl w:val="0"/>
          <w:numId w:val="1003"/>
        </w:numPr>
        <w:pStyle w:val="Compact"/>
      </w:pPr>
      <w:r>
        <w:rPr>
          <w:bCs/>
          <w:b/>
        </w:rPr>
        <w:t xml:space="preserve">Singapore Project Velocity:</w:t>
      </w:r>
      <w:r>
        <w:t xml:space="preserve"> </w:t>
      </w:r>
      <w:r>
        <w:t xml:space="preserve">Average time from lead to contract: ≤45 days (beating the regional benchmark of 65 days).</w:t>
      </w:r>
    </w:p>
    <w:p>
      <w:pPr>
        <w:numPr>
          <w:ilvl w:val="0"/>
          <w:numId w:val="1003"/>
        </w:numPr>
        <w:pStyle w:val="Compact"/>
      </w:pPr>
      <w:r>
        <w:rPr>
          <w:bCs/>
          <w:b/>
        </w:rPr>
        <w:t xml:space="preserve">Client Retention:</w:t>
      </w:r>
      <w:r>
        <w:t xml:space="preserve"> </w:t>
      </w:r>
      <w:r>
        <w:t xml:space="preserve">Target 85% repeat business from commercial clients, reflecting trust in our Electrical Engineer's reliability within Singapore Singapore.</w:t>
      </w:r>
    </w:p>
    <w:bookmarkEnd w:id="26"/>
    <w:bookmarkStart w:id="27" w:name="X228f64cf11efdb56e9e5115e24174f1e7588753"/>
    <w:p>
      <w:pPr>
        <w:pStyle w:val="Heading2"/>
      </w:pPr>
      <w:r>
        <w:t xml:space="preserve">Conclusion: Engineering Growth in Singapore Singapore</w:t>
      </w:r>
    </w:p>
    <w:p>
      <w:pPr>
        <w:pStyle w:val="FirstParagraph"/>
      </w:pPr>
      <w:r>
        <w:t xml:space="preserve">This Marketing Plan transforms the role of an Electrical Engineer from a technical function to a strategic growth driver for businesses across Singapore. By embedding our services within the nation’s infrastructure evolution—leveraging hyper-local expertise, regulatory mastery, and digital agility—we position ourselves as the definitive partner for any project demanding excellence in Singapore Singapore. The future belongs to firms who understand that in this city-state, an Electrical Engineer isn’t just a vendor; they are the architect of resilient, sustainable power systems. This Marketing Plan ensures we lead that transformation.</w:t>
      </w:r>
    </w:p>
    <w:p>
      <w:pPr>
        <w:pStyle w:val="BodyText"/>
      </w:pPr>
      <w:r>
        <w:rPr>
          <w:bCs/>
          <w:b/>
        </w:rPr>
        <w:t xml:space="preserve">Final Note:</w:t>
      </w:r>
      <w:r>
        <w:t xml:space="preserve"> </w:t>
      </w:r>
      <w:r>
        <w:t xml:space="preserve">In the heart of Singapore Singapore, where every watt counts and every project is scrutinized under the highest standards, our Electrical Engineer talent isn’t just competent—they’re essential. This Marketing Plan delivers that message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Singapore Singapore</dc:title>
  <dc:creator/>
  <dc:language>en</dc:language>
  <cp:keywords/>
  <dcterms:created xsi:type="dcterms:W3CDTF">2025-12-13T01:34:15Z</dcterms:created>
  <dcterms:modified xsi:type="dcterms:W3CDTF">2025-12-13T01:34:15Z</dcterms:modified>
</cp:coreProperties>
</file>

<file path=docProps/custom.xml><?xml version="1.0" encoding="utf-8"?>
<Properties xmlns="http://schemas.openxmlformats.org/officeDocument/2006/custom-properties" xmlns:vt="http://schemas.openxmlformats.org/officeDocument/2006/docPropsVTypes"/>
</file>