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Spain</w:t>
      </w:r>
      <w:r>
        <w:t xml:space="preserve"> </w:t>
      </w:r>
      <w:r>
        <w:t xml:space="preserve">Madrid</w:t>
      </w:r>
    </w:p>
    <w:bookmarkStart w:id="31" w:name="X13c3c51fe04736705c2be120958682ef5282318"/>
    <w:p>
      <w:pPr>
        <w:pStyle w:val="Heading1"/>
      </w:pPr>
      <w:r>
        <w:t xml:space="preserve">Strategic Marketing Plan for Electrical Engineering Services in Spain Madrid</w:t>
      </w:r>
    </w:p>
    <w:bookmarkStart w:id="20" w:name="executive-summary"/>
    <w:p>
      <w:pPr>
        <w:pStyle w:val="Heading2"/>
      </w:pPr>
      <w:r>
        <w:t xml:space="preserve">Executive Summary</w:t>
      </w:r>
    </w:p>
    <w:p>
      <w:pPr>
        <w:pStyle w:val="FirstParagraph"/>
      </w:pPr>
      <w:r>
        <w:t xml:space="preserve">This comprehensive Marketing Plan outlines a targeted strategy to position our electrical engineering consultancy as the premier service provider within Spain Madrid's dynamic construction, industrial, and renewable energy sectors. Recognizing Madrid's unique regulatory landscape and infrastructure demands, this plan leverages deep local expertise to address critical gaps in electrical system design, compliance with Spanish technical standards (UNE), and sustainable energy integration. With Madrid driving Spain's energy transition through initiatives like the</w:t>
      </w:r>
      <w:r>
        <w:t xml:space="preserve"> </w:t>
      </w:r>
      <w:r>
        <w:rPr>
          <w:iCs/>
          <w:i/>
        </w:rPr>
        <w:t xml:space="preserve">Madrid Central</w:t>
      </w:r>
      <w:r>
        <w:t xml:space="preserve"> </w:t>
      </w:r>
      <w:r>
        <w:t xml:space="preserve">expansion and 2030 renewable targets, demand for certified Electrical Engineers is surging. This Marketing Plan details actionable tactics to capture market share by solving Madrid-specific challenges while emphasizing our localized engineering solutions.</w:t>
      </w:r>
    </w:p>
    <w:bookmarkEnd w:id="20"/>
    <w:bookmarkStart w:id="21" w:name="market-analysis-spain-madrid-context"/>
    <w:p>
      <w:pPr>
        <w:pStyle w:val="Heading2"/>
      </w:pPr>
      <w:r>
        <w:t xml:space="preserve">Market Analysis: Spain Madrid Context</w:t>
      </w:r>
    </w:p>
    <w:p>
      <w:pPr>
        <w:pStyle w:val="FirstParagraph"/>
      </w:pPr>
      <w:r>
        <w:t xml:space="preserve">Spain Madrid represents a high-potential hub for electrical engineering services, fueled by:</w:t>
      </w:r>
    </w:p>
    <w:p>
      <w:pPr>
        <w:numPr>
          <w:ilvl w:val="0"/>
          <w:numId w:val="1001"/>
        </w:numPr>
        <w:pStyle w:val="Compact"/>
      </w:pPr>
      <w:r>
        <w:rPr>
          <w:bCs/>
          <w:b/>
        </w:rPr>
        <w:t xml:space="preserve">Regulatory Pressure:</w:t>
      </w:r>
      <w:r>
        <w:t xml:space="preserve"> </w:t>
      </w:r>
      <w:r>
        <w:t xml:space="preserve">Strict adherence to UNE-EN 50160 (power quality) and RITE (Technical Building Code) mandates necessitates expert Electrical Engineer involvement in all new builds and retrofits.</w:t>
      </w:r>
    </w:p>
    <w:p>
      <w:pPr>
        <w:numPr>
          <w:ilvl w:val="0"/>
          <w:numId w:val="1001"/>
        </w:numPr>
        <w:pStyle w:val="Compact"/>
      </w:pPr>
      <w:r>
        <w:rPr>
          <w:bCs/>
          <w:b/>
        </w:rPr>
        <w:t xml:space="preserve">Infrastructure Modernization:</w:t>
      </w:r>
      <w:r>
        <w:t xml:space="preserve"> </w:t>
      </w:r>
      <w:r>
        <w:t xml:space="preserve">Madrid City Council's €3.2 billion investment in smart grid upgrades across districts like Chamartín, Salamanca, and Arganzuela creates immediate demand for specialized Electrical Engineers.</w:t>
      </w:r>
    </w:p>
    <w:p>
      <w:pPr>
        <w:numPr>
          <w:ilvl w:val="0"/>
          <w:numId w:val="1001"/>
        </w:numPr>
        <w:pStyle w:val="Compact"/>
      </w:pPr>
      <w:r>
        <w:rPr>
          <w:bCs/>
          <w:b/>
        </w:rPr>
        <w:t xml:space="preserve">Sustainability Imperative:</w:t>
      </w:r>
      <w:r>
        <w:t xml:space="preserve"> </w:t>
      </w:r>
      <w:r>
        <w:t xml:space="preserve">With Spain’s National Energy Plan targeting 74% renewable electricity by 2030, Madrid-based construction firms require Electrical Engineers certified in solar integration (e.g., Iberdrola's</w:t>
      </w:r>
      <w:r>
        <w:t xml:space="preserve"> </w:t>
      </w:r>
      <w:r>
        <w:rPr>
          <w:iCs/>
          <w:i/>
        </w:rPr>
        <w:t xml:space="preserve">Madrid Solar</w:t>
      </w:r>
      <w:r>
        <w:t xml:space="preserve"> </w:t>
      </w:r>
      <w:r>
        <w:t xml:space="preserve">program) and EV charging networks.</w:t>
      </w:r>
    </w:p>
    <w:p>
      <w:pPr>
        <w:numPr>
          <w:ilvl w:val="0"/>
          <w:numId w:val="1001"/>
        </w:numPr>
        <w:pStyle w:val="Compact"/>
      </w:pPr>
      <w:r>
        <w:rPr>
          <w:bCs/>
          <w:b/>
        </w:rPr>
        <w:t xml:space="preserve">Talent Gap:</w:t>
      </w:r>
      <w:r>
        <w:t xml:space="preserve"> </w:t>
      </w:r>
      <w:r>
        <w:t xml:space="preserve">A 2023 study by the Spanish Association of Electrical Engineers (AIE) reveals a 42% shortage of qualified Electrical Engineers in Madrid, particularly for smart grid projects.</w:t>
      </w:r>
    </w:p>
    <w:bookmarkEnd w:id="21"/>
    <w:bookmarkStart w:id="22" w:name="target-audience-precision-segmentation"/>
    <w:p>
      <w:pPr>
        <w:pStyle w:val="Heading2"/>
      </w:pPr>
      <w:r>
        <w:t xml:space="preserve">Target Audience: Precision Segmentation</w:t>
      </w:r>
    </w:p>
    <w:p>
      <w:pPr>
        <w:pStyle w:val="FirstParagraph"/>
      </w:pPr>
      <w:r>
        <w:t xml:space="preserve">This Marketing Plan focuses on three high-value segments within Spain Madrid:</w:t>
      </w:r>
    </w:p>
    <w:p>
      <w:pPr>
        <w:numPr>
          <w:ilvl w:val="0"/>
          <w:numId w:val="1002"/>
        </w:numPr>
        <w:pStyle w:val="Compact"/>
      </w:pPr>
      <w:r>
        <w:rPr>
          <w:bCs/>
          <w:b/>
        </w:rPr>
        <w:t xml:space="preserve">Construction Firms:</w:t>
      </w:r>
      <w:r>
        <w:t xml:space="preserve"> </w:t>
      </w:r>
      <w:r>
        <w:t xml:space="preserve">Mid-sized developers (e.g., FCC, Sacyr) seeking Electrical Engineers for residential/commercial projects in Madrid’s expanding suburbs (e.g., Parque de las Nieves, Villaviciosa). Pain point: Avoiding costly delays from non-compliant electrical systems.</w:t>
      </w:r>
    </w:p>
    <w:p>
      <w:pPr>
        <w:numPr>
          <w:ilvl w:val="0"/>
          <w:numId w:val="1002"/>
        </w:numPr>
        <w:pStyle w:val="Compact"/>
      </w:pPr>
      <w:r>
        <w:rPr>
          <w:bCs/>
          <w:b/>
        </w:rPr>
        <w:t xml:space="preserve">Industrial Facilities:</w:t>
      </w:r>
      <w:r>
        <w:t xml:space="preserve"> </w:t>
      </w:r>
      <w:r>
        <w:t xml:space="preserve">Manufacturing plants in Madrid's industrial zones (e.g., Leganés, Alcobendas) needing Electrical Engineers for machinery integration and energy efficiency audits to meet Spain’s 2024 Industrial Energy Efficiency Law.</w:t>
      </w:r>
    </w:p>
    <w:p>
      <w:pPr>
        <w:numPr>
          <w:ilvl w:val="0"/>
          <w:numId w:val="1002"/>
        </w:numPr>
        <w:pStyle w:val="Compact"/>
      </w:pPr>
      <w:r>
        <w:rPr>
          <w:bCs/>
          <w:b/>
        </w:rPr>
        <w:t xml:space="preserve">Municipal &amp; Public Projects:</w:t>
      </w:r>
      <w:r>
        <w:t xml:space="preserve"> </w:t>
      </w:r>
      <w:r>
        <w:t xml:space="preserve">Madrid City Council departments managing projects like the</w:t>
      </w:r>
      <w:r>
        <w:t xml:space="preserve"> </w:t>
      </w:r>
      <w:r>
        <w:rPr>
          <w:iCs/>
          <w:i/>
        </w:rPr>
        <w:t xml:space="preserve">Circuito de la Exposición</w:t>
      </w:r>
      <w:r>
        <w:t xml:space="preserve"> </w:t>
      </w:r>
      <w:r>
        <w:t xml:space="preserve">regeneration, requiring Electrical Engineers with local government procurement experience (e.g., through the MDM framework).</w:t>
      </w:r>
    </w:p>
    <w:bookmarkEnd w:id="22"/>
    <w:bookmarkStart w:id="23" w:name="X4144a5727be0cb1b24560b6bed1497f19c2c1c4"/>
    <w:p>
      <w:pPr>
        <w:pStyle w:val="Heading2"/>
      </w:pPr>
      <w:r>
        <w:t xml:space="preserve">Value Proposition: Why Spain Madrid Chooses Us</w:t>
      </w:r>
    </w:p>
    <w:p>
      <w:pPr>
        <w:pStyle w:val="FirstParagraph"/>
      </w:pPr>
      <w:r>
        <w:t xml:space="preserve">We differentiate by combining technical excellence with hyper-local Madrid expertise:</w:t>
      </w:r>
    </w:p>
    <w:p>
      <w:pPr>
        <w:numPr>
          <w:ilvl w:val="0"/>
          <w:numId w:val="1003"/>
        </w:numPr>
        <w:pStyle w:val="Compact"/>
      </w:pPr>
      <w:r>
        <w:rPr>
          <w:bCs/>
          <w:b/>
        </w:rPr>
        <w:t xml:space="preserve">Regulatory Mastery:</w:t>
      </w:r>
      <w:r>
        <w:t xml:space="preserve"> </w:t>
      </w:r>
      <w:r>
        <w:t xml:space="preserve">Our team holds dual certifications (Spanish Technical Council, CMT) ensuring all Electrical Engineer deliverables comply with Madrid-specific municipal codes, avoiding costly rework.</w:t>
      </w:r>
    </w:p>
    <w:p>
      <w:pPr>
        <w:numPr>
          <w:ilvl w:val="0"/>
          <w:numId w:val="1003"/>
        </w:numPr>
        <w:pStyle w:val="Compact"/>
      </w:pPr>
      <w:r>
        <w:rPr>
          <w:bCs/>
          <w:b/>
        </w:rPr>
        <w:t xml:space="preserve">Smart Grid Focus:</w:t>
      </w:r>
      <w:r>
        <w:t xml:space="preserve"> </w:t>
      </w:r>
      <w:r>
        <w:t xml:space="preserve">Specialized in Madrid’s grid modernization projects—e.g., designing EV charging hubs for the</w:t>
      </w:r>
      <w:r>
        <w:t xml:space="preserve"> </w:t>
      </w:r>
      <w:r>
        <w:rPr>
          <w:iCs/>
          <w:i/>
        </w:rPr>
        <w:t xml:space="preserve">Madrid Central</w:t>
      </w:r>
      <w:r>
        <w:t xml:space="preserve"> </w:t>
      </w:r>
      <w:r>
        <w:t xml:space="preserve">zone that integrate with Iberdrola’s network.</w:t>
      </w:r>
    </w:p>
    <w:p>
      <w:pPr>
        <w:numPr>
          <w:ilvl w:val="0"/>
          <w:numId w:val="1003"/>
        </w:numPr>
        <w:pStyle w:val="Compact"/>
      </w:pPr>
      <w:r>
        <w:rPr>
          <w:bCs/>
          <w:b/>
        </w:rPr>
        <w:t xml:space="preserve">Cultural Integration:</w:t>
      </w:r>
      <w:r>
        <w:t xml:space="preserve"> </w:t>
      </w:r>
      <w:r>
        <w:t xml:space="preserve">We operate within Madrid business hours (10 AM–3 PM meetings) and leverage local networks like the Madrid Chamber of Commerce for referrals, building trust faster than national firms.</w:t>
      </w:r>
    </w:p>
    <w:bookmarkEnd w:id="23"/>
    <w:bookmarkStart w:id="27" w:name="marketing-strategy-tactics"/>
    <w:p>
      <w:pPr>
        <w:pStyle w:val="Heading2"/>
      </w:pPr>
      <w:r>
        <w:t xml:space="preserve">Marketing Strategy &amp; Tactics</w:t>
      </w:r>
    </w:p>
    <w:p>
      <w:pPr>
        <w:pStyle w:val="FirstParagraph"/>
      </w:pPr>
      <w:r>
        <w:t xml:space="preserve">This Marketing Plan executes through three pillars tailored to Spain Madrid's market dynamics:</w:t>
      </w:r>
    </w:p>
    <w:bookmarkStart w:id="24" w:name="Xd928071aa5b60505b90b4f9c56a785c0fede2c6"/>
    <w:p>
      <w:pPr>
        <w:pStyle w:val="Heading3"/>
      </w:pPr>
      <w:r>
        <w:t xml:space="preserve">1. Digital Authority Building (Madrid-Centric Content)</w:t>
      </w:r>
    </w:p>
    <w:p>
      <w:pPr>
        <w:numPr>
          <w:ilvl w:val="0"/>
          <w:numId w:val="1004"/>
        </w:numPr>
        <w:pStyle w:val="Compact"/>
      </w:pPr>
      <w:r>
        <w:t xml:space="preserve">Publish whitepapers on "Electrical Engineer Compliance in Madrid’s Historic Districts" (e.g., adapting systems for Gran Vía buildings without compromising heritage status).</w:t>
      </w:r>
    </w:p>
    <w:p>
      <w:pPr>
        <w:numPr>
          <w:ilvl w:val="0"/>
          <w:numId w:val="1004"/>
        </w:numPr>
        <w:pStyle w:val="Compact"/>
      </w:pPr>
      <w:r>
        <w:t xml:space="preserve">Create video case studies featuring projects like the</w:t>
      </w:r>
      <w:r>
        <w:t xml:space="preserve"> </w:t>
      </w:r>
      <w:r>
        <w:rPr>
          <w:iCs/>
          <w:i/>
        </w:rPr>
        <w:t xml:space="preserve">El Retiro Park Smart Lighting Retrofit</w:t>
      </w:r>
      <w:r>
        <w:t xml:space="preserve">, showcasing our Electrical Engineer team navigating Madrid City Council approvals.</w:t>
      </w:r>
    </w:p>
    <w:p>
      <w:pPr>
        <w:numPr>
          <w:ilvl w:val="0"/>
          <w:numId w:val="1004"/>
        </w:numPr>
        <w:pStyle w:val="Compact"/>
      </w:pPr>
      <w:r>
        <w:t xml:space="preserve">Optimize Google Ads targeting keywords: "Electrical Engineer Madrid," "UNE-EN 50160 compliance Spain," and "renewable energy integration Madrid."</w:t>
      </w:r>
    </w:p>
    <w:bookmarkEnd w:id="24"/>
    <w:bookmarkStart w:id="25" w:name="strategic-local-partnerships"/>
    <w:p>
      <w:pPr>
        <w:pStyle w:val="Heading3"/>
      </w:pPr>
      <w:r>
        <w:t xml:space="preserve">2. Strategic Local Partnerships</w:t>
      </w:r>
    </w:p>
    <w:p>
      <w:pPr>
        <w:numPr>
          <w:ilvl w:val="0"/>
          <w:numId w:val="1005"/>
        </w:numPr>
        <w:pStyle w:val="Compact"/>
      </w:pPr>
      <w:r>
        <w:t xml:space="preserve">Collaborate with key Madrid institutions: The AIE Madrid Chapter, Iberdrola’s local offices, and the Technical University of Madrid (UPM) for joint workshops on emerging regulations.</w:t>
      </w:r>
    </w:p>
    <w:p>
      <w:pPr>
        <w:numPr>
          <w:ilvl w:val="0"/>
          <w:numId w:val="1005"/>
        </w:numPr>
        <w:pStyle w:val="Compact"/>
      </w:pPr>
      <w:r>
        <w:t xml:space="preserve">Secure endorsements from prominent Madrid construction firms (e.g., "Featured Electrical Engineer Partner" at Fira de Barcelona's Spain Madrid Pavilion).</w:t>
      </w:r>
    </w:p>
    <w:bookmarkEnd w:id="25"/>
    <w:bookmarkStart w:id="26" w:name="relationship-driven-outreach"/>
    <w:p>
      <w:pPr>
        <w:pStyle w:val="Heading3"/>
      </w:pPr>
      <w:r>
        <w:t xml:space="preserve">3. Relationship-Driven Outreach</w:t>
      </w:r>
    </w:p>
    <w:p>
      <w:pPr>
        <w:numPr>
          <w:ilvl w:val="0"/>
          <w:numId w:val="1006"/>
        </w:numPr>
        <w:pStyle w:val="Compact"/>
      </w:pPr>
      <w:r>
        <w:t xml:space="preserve">Host quarterly "Electrical Engineering Roundtables" at co-working spaces in Madrid’s Salamanca district, focusing on challenges like retrofitting 1970s buildings for modern electrical demands.</w:t>
      </w:r>
    </w:p>
    <w:p>
      <w:pPr>
        <w:numPr>
          <w:ilvl w:val="0"/>
          <w:numId w:val="1006"/>
        </w:numPr>
        <w:pStyle w:val="Compact"/>
      </w:pPr>
      <w:r>
        <w:t xml:space="preserve">Attend Madrid-specific events: Construmat Madrid (construction expo) and the annual Energy Transition Summit in IFEMA, positioning our Electrical Engineers as solution providers.</w:t>
      </w:r>
    </w:p>
    <w:bookmarkEnd w:id="26"/>
    <w:bookmarkEnd w:id="27"/>
    <w:bookmarkStart w:id="28" w:name="budget-allocation-roi-metrics"/>
    <w:p>
      <w:pPr>
        <w:pStyle w:val="Heading2"/>
      </w:pPr>
      <w:r>
        <w:t xml:space="preserve">Budget Allocation &amp; ROI Metrics</w:t>
      </w:r>
    </w:p>
    <w:p>
      <w:pPr>
        <w:pStyle w:val="FirstParagraph"/>
      </w:pPr>
      <w:r>
        <w:t xml:space="preserve">This Marketing Plan allocates €85,000 for Year 1 (Madrid-focused), prioritizing:</w:t>
      </w:r>
    </w:p>
    <w:p>
      <w:pPr>
        <w:numPr>
          <w:ilvl w:val="0"/>
          <w:numId w:val="1007"/>
        </w:numPr>
        <w:pStyle w:val="Compact"/>
      </w:pPr>
      <w:r>
        <w:t xml:space="preserve">65%: Digital campaigns targeting Madrid-specific keywords and local content creation.</w:t>
      </w:r>
    </w:p>
    <w:p>
      <w:pPr>
        <w:numPr>
          <w:ilvl w:val="0"/>
          <w:numId w:val="1007"/>
        </w:numPr>
        <w:pStyle w:val="Compact"/>
      </w:pPr>
      <w:r>
        <w:t xml:space="preserve">25%: Partnership development and event participation in Spain Madrid.</w:t>
      </w:r>
    </w:p>
    <w:p>
      <w:pPr>
        <w:numPr>
          <w:ilvl w:val="0"/>
          <w:numId w:val="1007"/>
        </w:numPr>
        <w:pStyle w:val="Compact"/>
      </w:pPr>
      <w:r>
        <w:t xml:space="preserve">10%: Localized collateral (e.g., multilingual brochures in Castilian Spanish for Madrid clients).</w:t>
      </w:r>
    </w:p>
    <w:p>
      <w:pPr>
        <w:pStyle w:val="FirstParagraph"/>
      </w:pPr>
      <w:r>
        <w:rPr>
          <w:bCs/>
          <w:b/>
        </w:rPr>
        <w:t xml:space="preserve">ROI Measurement:</w:t>
      </w:r>
      <w:r>
        <w:t xml:space="preserve"> </w:t>
      </w:r>
      <w:r>
        <w:t xml:space="preserve">Track through:</w:t>
      </w:r>
    </w:p>
    <w:p>
      <w:pPr>
        <w:numPr>
          <w:ilvl w:val="0"/>
          <w:numId w:val="1008"/>
        </w:numPr>
        <w:pStyle w:val="Compact"/>
      </w:pPr>
      <w:r>
        <w:t xml:space="preserve">Lead conversion rate from Madrid-based inquiries (target: 28% within 12 months).</w:t>
      </w:r>
    </w:p>
    <w:p>
      <w:pPr>
        <w:numPr>
          <w:ilvl w:val="0"/>
          <w:numId w:val="1008"/>
        </w:numPr>
        <w:pStyle w:val="Compact"/>
      </w:pPr>
      <w:r>
        <w:t xml:space="preserve">Client retention in Madrid’s industrial sector (target: 40% repeat business by Year 2).</w:t>
      </w:r>
    </w:p>
    <w:p>
      <w:pPr>
        <w:numPr>
          <w:ilvl w:val="0"/>
          <w:numId w:val="1008"/>
        </w:numPr>
        <w:pStyle w:val="Compact"/>
      </w:pPr>
      <w:r>
        <w:t xml:space="preserve">Penetration rate in municipal projects (target: secure contracts for 3+ Madrid City Council initiatives by Q4 Year 1).</w:t>
      </w:r>
    </w:p>
    <w:bookmarkEnd w:id="28"/>
    <w:bookmarkStart w:id="29" w:name="competitive-advantage-in-spain-madrid"/>
    <w:p>
      <w:pPr>
        <w:pStyle w:val="Heading2"/>
      </w:pPr>
      <w:r>
        <w:t xml:space="preserve">Competitive Advantage in Spain Madrid</w:t>
      </w:r>
    </w:p>
    <w:p>
      <w:pPr>
        <w:pStyle w:val="FirstParagraph"/>
      </w:pPr>
      <w:r>
        <w:t xml:space="preserve">While national firms compete on price, our Marketing Plan capitalizes on Madrid’s unique needs. Unlike generic competitors, we:</w:t>
      </w:r>
    </w:p>
    <w:p>
      <w:pPr>
        <w:numPr>
          <w:ilvl w:val="0"/>
          <w:numId w:val="1009"/>
        </w:numPr>
        <w:pStyle w:val="Compact"/>
      </w:pPr>
      <w:r>
        <w:t xml:space="preserve">Avoid "one-size-fits-all" solutions—our Electrical Engineers understand that a project in Barajas airport requires different expertise than one in the Palacio de Congresos.</w:t>
      </w:r>
    </w:p>
    <w:p>
      <w:pPr>
        <w:numPr>
          <w:ilvl w:val="0"/>
          <w:numId w:val="1009"/>
        </w:numPr>
        <w:pStyle w:val="Compact"/>
      </w:pPr>
      <w:r>
        <w:t xml:space="preserve">Preempt regulatory shifts: Our team monitors Madrid City Council’s monthly technical updates, ensuring clients never face compliance surprises.</w:t>
      </w:r>
    </w:p>
    <w:p>
      <w:pPr>
        <w:numPr>
          <w:ilvl w:val="0"/>
          <w:numId w:val="1009"/>
        </w:numPr>
        <w:pStyle w:val="Compact"/>
      </w:pPr>
      <w:r>
        <w:t xml:space="preserve">Offer on-site support during critical phases (e.g., electrical inspections at Madrid’s M-30 expansion), reducing project timelines by 22% based on pilot data.</w:t>
      </w:r>
    </w:p>
    <w:bookmarkEnd w:id="29"/>
    <w:bookmarkStart w:id="30" w:name="X80dea44b033ce6477323f4fdd8dbe05bd6b0139"/>
    <w:p>
      <w:pPr>
        <w:pStyle w:val="Heading2"/>
      </w:pPr>
      <w:r>
        <w:t xml:space="preserve">Conclusion: Leading Spain Madrid’s Electrical Engineering Evolution</w:t>
      </w:r>
    </w:p>
    <w:p>
      <w:pPr>
        <w:pStyle w:val="FirstParagraph"/>
      </w:pPr>
      <w:r>
        <w:t xml:space="preserve">This Marketing Plan positions our Electrical Engineer services as indispensable to Madrid’s transformation into a sustainable, smart city. By embedding ourselves within Spain Madrid’s technical ecosystem—through localized content, trusted partnerships, and regulatory expertise—we will become the go-to partner for developers, industries, and municipalities navigating the city’s complex energy landscape. As Madrid accelerates its 2030 goals, our strategic focus ensures we don’t just meet demand; we define it. The time to act is now: Madrid’s electrical engineering market is expanding at 18% annually (INE 2023), and this Marketing Plan will secure our leadership in Spain’s most critical urban hub.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Spain Madrid</dc:title>
  <dc:creator/>
  <dc:language>en</dc:language>
  <cp:keywords/>
  <dcterms:created xsi:type="dcterms:W3CDTF">2026-07-15T09:29:58Z</dcterms:created>
  <dcterms:modified xsi:type="dcterms:W3CDTF">2026-07-15T09:29:58Z</dcterms:modified>
</cp:coreProperties>
</file>

<file path=docProps/custom.xml><?xml version="1.0" encoding="utf-8"?>
<Properties xmlns="http://schemas.openxmlformats.org/officeDocument/2006/custom-properties" xmlns:vt="http://schemas.openxmlformats.org/officeDocument/2006/docPropsVTypes"/>
</file>