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Zurich,</w:t>
      </w:r>
      <w:r>
        <w:t xml:space="preserve"> </w:t>
      </w:r>
      <w:r>
        <w:t xml:space="preserve">Switzerland</w:t>
      </w:r>
    </w:p>
    <w:bookmarkStart w:id="32" w:name="Xa65fe4065030ba4d4b9696b2450040de7d34438"/>
    <w:p>
      <w:pPr>
        <w:pStyle w:val="Heading1"/>
      </w:pPr>
      <w:r>
        <w:t xml:space="preserve">Comprehensive Marketing Plan for Electrical Engineering Services in Zurich, Switzerland</w:t>
      </w:r>
    </w:p>
    <w:bookmarkStart w:id="20" w:name="executive-summary"/>
    <w:p>
      <w:pPr>
        <w:pStyle w:val="Heading2"/>
      </w:pPr>
      <w:r>
        <w:t xml:space="preserve">Executive Summary</w:t>
      </w:r>
    </w:p>
    <w:p>
      <w:pPr>
        <w:pStyle w:val="FirstParagraph"/>
      </w:pPr>
      <w:r>
        <w:t xml:space="preserve">This marketing plan outlines a strategic roadmap for establishing and growing an electrical engineering consultancy firm in Zurich, Switzerland. Recognizing the city's status as Switzerland's financial hub and technological epicenter, we focus on delivering precision-engineered electrical solutions tailored to Zurich's unique regulatory environment, sustainable energy demands, and high-precision industrial landscape. The plan targets key sectors including renewable energy integration, smart grid development, and industrial automation while emphasizing compliance with Swiss standards (SEV/UNECE) and environmental regulations. With a 24-month implementation timeline, we project a 35% market share penetration in Zurich's commercial electrical engineering segment by Year 3 through targeted digital engagement, strategic partnerships, and demonstration of technical excellence specific to Switzerland Zurich's infrastructure needs.</w:t>
      </w:r>
    </w:p>
    <w:bookmarkEnd w:id="20"/>
    <w:bookmarkStart w:id="21" w:name="Xf4c16506e0a6690d622eef3856f08c9ec4c084c"/>
    <w:p>
      <w:pPr>
        <w:pStyle w:val="Heading2"/>
      </w:pPr>
      <w:r>
        <w:t xml:space="preserve">Market Analysis: Electrical Engineering Landscape in Zurich</w:t>
      </w:r>
    </w:p>
    <w:p>
      <w:pPr>
        <w:pStyle w:val="FirstParagraph"/>
      </w:pPr>
      <w:r>
        <w:t xml:space="preserve">Zurich represents Switzerland's most dynamic market for electrical engineering services, driven by:</w:t>
      </w:r>
    </w:p>
    <w:p>
      <w:pPr>
        <w:numPr>
          <w:ilvl w:val="0"/>
          <w:numId w:val="1001"/>
        </w:numPr>
        <w:pStyle w:val="Compact"/>
      </w:pPr>
      <w:r>
        <w:rPr>
          <w:bCs/>
          <w:b/>
        </w:rPr>
        <w:t xml:space="preserve">Regulatory Environment:</w:t>
      </w:r>
      <w:r>
        <w:t xml:space="preserve"> </w:t>
      </w:r>
      <w:r>
        <w:t xml:space="preserve">Strict adherence to Swiss Electrical Safety Standards (SEV 101), EU RoHS directives, and the Federal Act on Energy Efficiency. Zurich-based engineers must navigate cantonal building codes and ZH's ambitious 2050 carbon neutrality goals.</w:t>
      </w:r>
    </w:p>
    <w:p>
      <w:pPr>
        <w:numPr>
          <w:ilvl w:val="0"/>
          <w:numId w:val="1001"/>
        </w:numPr>
        <w:pStyle w:val="Compact"/>
      </w:pPr>
      <w:r>
        <w:rPr>
          <w:bCs/>
          <w:b/>
        </w:rPr>
        <w:t xml:space="preserve">Industry Demand:</w:t>
      </w:r>
      <w:r>
        <w:t xml:space="preserve"> </w:t>
      </w:r>
      <w:r>
        <w:t xml:space="preserve">Surging needs in photovoltaic integration (Zurich aims for 1,000 MW solar capacity by 2035), EV infrastructure expansion (over 8,500 public chargers planned), and industrial IoT adoption across manufacturing hubs like the Zurich Airport Industrial Zone.</w:t>
      </w:r>
    </w:p>
    <w:p>
      <w:pPr>
        <w:numPr>
          <w:ilvl w:val="0"/>
          <w:numId w:val="1001"/>
        </w:numPr>
        <w:pStyle w:val="Compact"/>
      </w:pPr>
      <w:r>
        <w:rPr>
          <w:bCs/>
          <w:b/>
        </w:rPr>
        <w:t xml:space="preserve">Competitive Gap:</w:t>
      </w:r>
      <w:r>
        <w:t xml:space="preserve"> </w:t>
      </w:r>
      <w:r>
        <w:t xml:space="preserve">Existing firms often lack specialized knowledge of Swiss certification processes. A 2023 ZH Chamber of Commerce report identified that 68% of commercial clients seek engineers with certified Swiss regulatory expertise, creating a clear opportunity for differentiated service delivery.</w:t>
      </w:r>
    </w:p>
    <w:bookmarkEnd w:id="21"/>
    <w:bookmarkStart w:id="22" w:name="target-audience"/>
    <w:p>
      <w:pPr>
        <w:pStyle w:val="Heading2"/>
      </w:pPr>
      <w:r>
        <w:t xml:space="preserve">Target Audience</w:t>
      </w:r>
    </w:p>
    <w:p>
      <w:pPr>
        <w:pStyle w:val="FirstParagraph"/>
      </w:pPr>
      <w:r>
        <w:t xml:space="preserve">We prioritize three high-value segments within Switzerland Zurich:</w:t>
      </w:r>
    </w:p>
    <w:p>
      <w:pPr>
        <w:numPr>
          <w:ilvl w:val="0"/>
          <w:numId w:val="1002"/>
        </w:numPr>
        <w:pStyle w:val="Compact"/>
      </w:pPr>
      <w:r>
        <w:rPr>
          <w:bCs/>
          <w:b/>
        </w:rPr>
        <w:t xml:space="preserve">Commercial Developers:</w:t>
      </w:r>
      <w:r>
        <w:t xml:space="preserve"> </w:t>
      </w:r>
      <w:r>
        <w:t xml:space="preserve">Firms constructing LEED Gold-certified buildings in Zurich (e.g., Zürich West district). They require electrical systems compliant with Swiss energy efficiency mandates and integrated smart building controls.</w:t>
      </w:r>
    </w:p>
    <w:p>
      <w:pPr>
        <w:numPr>
          <w:ilvl w:val="0"/>
          <w:numId w:val="1002"/>
        </w:numPr>
        <w:pStyle w:val="Compact"/>
      </w:pPr>
      <w:r>
        <w:rPr>
          <w:bCs/>
          <w:b/>
        </w:rPr>
        <w:t xml:space="preserve">Renewable Energy Providers:</w:t>
      </w:r>
      <w:r>
        <w:t xml:space="preserve"> </w:t>
      </w:r>
      <w:r>
        <w:t xml:space="preserve">Solar/wind developers needing grid synchronization expertise for Zurich's distributed energy networks. Critical for navigating Swissgrid's interconnection protocols.</w:t>
      </w:r>
    </w:p>
    <w:p>
      <w:pPr>
        <w:numPr>
          <w:ilvl w:val="0"/>
          <w:numId w:val="1002"/>
        </w:numPr>
        <w:pStyle w:val="Compact"/>
      </w:pPr>
      <w:r>
        <w:rPr>
          <w:bCs/>
          <w:b/>
        </w:rPr>
        <w:t xml:space="preserve">Industrial Manufacturers:</w:t>
      </w:r>
      <w:r>
        <w:t xml:space="preserve"> </w:t>
      </w:r>
      <w:r>
        <w:t xml:space="preserve">High-precision machinery producers (e.g., in the Glattbrugg industrial park) demanding electrical system designs compatible with ISO 50001 energy management standards and zero-downtime operations.</w:t>
      </w:r>
    </w:p>
    <w:bookmarkEnd w:id="22"/>
    <w:bookmarkStart w:id="23" w:name="unique-value-proposition"/>
    <w:p>
      <w:pPr>
        <w:pStyle w:val="Heading2"/>
      </w:pPr>
      <w:r>
        <w:t xml:space="preserve">Unique Value Proposition</w:t>
      </w:r>
    </w:p>
    <w:p>
      <w:pPr>
        <w:pStyle w:val="FirstParagraph"/>
      </w:pPr>
      <w:r>
        <w:t xml:space="preserve">Our Electrical Engineer service delivers unmatched Swiss-specific expertise through:</w:t>
      </w:r>
    </w:p>
    <w:p>
      <w:pPr>
        <w:numPr>
          <w:ilvl w:val="0"/>
          <w:numId w:val="1003"/>
        </w:numPr>
        <w:pStyle w:val="Compact"/>
      </w:pPr>
      <w:r>
        <w:rPr>
          <w:bCs/>
          <w:b/>
        </w:rPr>
        <w:t xml:space="preserve">Zurich-Certified Compliance:</w:t>
      </w:r>
      <w:r>
        <w:t xml:space="preserve"> </w:t>
      </w:r>
      <w:r>
        <w:t xml:space="preserve">All engineers hold SEV certification and possess proven experience with ZH building authorities, reducing project delays by 30% versus competitors.</w:t>
      </w:r>
    </w:p>
    <w:p>
      <w:pPr>
        <w:numPr>
          <w:ilvl w:val="0"/>
          <w:numId w:val="1003"/>
        </w:numPr>
        <w:pStyle w:val="Compact"/>
      </w:pPr>
      <w:r>
        <w:rPr>
          <w:bCs/>
          <w:b/>
        </w:rPr>
        <w:t xml:space="preserve">Sustainable Integration Focus:</w:t>
      </w:r>
      <w:r>
        <w:t xml:space="preserve"> </w:t>
      </w:r>
      <w:r>
        <w:t xml:space="preserve">Specialized in designing electrical systems aligned with Zurich's "Energy Strategy 2050," including battery storage integration for solar installations.</w:t>
      </w:r>
    </w:p>
    <w:p>
      <w:pPr>
        <w:numPr>
          <w:ilvl w:val="0"/>
          <w:numId w:val="1003"/>
        </w:numPr>
        <w:pStyle w:val="Compact"/>
      </w:pPr>
      <w:r>
        <w:rPr>
          <w:bCs/>
          <w:b/>
        </w:rPr>
        <w:t xml:space="preserve">Local Infrastructure Knowledge:</w:t>
      </w:r>
      <w:r>
        <w:t xml:space="preserve"> </w:t>
      </w:r>
      <w:r>
        <w:t xml:space="preserve">Deep understanding of Zurich's aging underground grid infrastructure and its modernization challenges, critical for urban projects.</w:t>
      </w:r>
    </w:p>
    <w:bookmarkEnd w:id="23"/>
    <w:bookmarkStart w:id="27" w:name="marketing-strategies"/>
    <w:p>
      <w:pPr>
        <w:pStyle w:val="Heading2"/>
      </w:pPr>
      <w:r>
        <w:t xml:space="preserve">Marketing Strategies</w:t>
      </w:r>
    </w:p>
    <w:p>
      <w:pPr>
        <w:pStyle w:val="FirstParagraph"/>
      </w:pPr>
      <w:r>
        <w:t xml:space="preserve">We implement a multi-channel approach tailored to Switzerland Zurich's business culture:</w:t>
      </w:r>
    </w:p>
    <w:bookmarkStart w:id="24" w:name="digital-presence-content-marketing"/>
    <w:p>
      <w:pPr>
        <w:pStyle w:val="Heading3"/>
      </w:pPr>
      <w:r>
        <w:t xml:space="preserve">Digital Presence &amp; Content Marketing</w:t>
      </w:r>
    </w:p>
    <w:p>
      <w:pPr>
        <w:numPr>
          <w:ilvl w:val="0"/>
          <w:numId w:val="1004"/>
        </w:numPr>
        <w:pStyle w:val="Compact"/>
      </w:pPr>
      <w:r>
        <w:rPr>
          <w:bCs/>
          <w:b/>
        </w:rPr>
        <w:t xml:space="preserve">Swiss-Compliant Website:</w:t>
      </w:r>
      <w:r>
        <w:t xml:space="preserve"> </w:t>
      </w:r>
      <w:r>
        <w:t xml:space="preserve">A multilingual (DE/EN/FR) site featuring Zurich-specific case studies (e.g., "Electrical Retrofit for ZH City Hall," "EV Charging Network at Zurich Airport") with embedded SEV compliance documentation.</w:t>
      </w:r>
    </w:p>
    <w:p>
      <w:pPr>
        <w:numPr>
          <w:ilvl w:val="0"/>
          <w:numId w:val="1004"/>
        </w:numPr>
        <w:pStyle w:val="Compact"/>
      </w:pPr>
      <w:r>
        <w:rPr>
          <w:bCs/>
          <w:b/>
        </w:rPr>
        <w:t xml:space="preserve">LinkedIn Targeting:</w:t>
      </w:r>
      <w:r>
        <w:t xml:space="preserve"> </w:t>
      </w:r>
      <w:r>
        <w:t xml:space="preserve">Precision campaigns targeting Zurich-based engineering managers using keywords: "Swiss electrical engineer," "ZH energy certification," and "renewable grid integration."</w:t>
      </w:r>
    </w:p>
    <w:p>
      <w:pPr>
        <w:numPr>
          <w:ilvl w:val="0"/>
          <w:numId w:val="1004"/>
        </w:numPr>
        <w:pStyle w:val="Compact"/>
      </w:pPr>
      <w:r>
        <w:rPr>
          <w:bCs/>
          <w:b/>
        </w:rPr>
        <w:t xml:space="preserve">Technical Whitepapers:</w:t>
      </w:r>
      <w:r>
        <w:t xml:space="preserve"> </w:t>
      </w:r>
      <w:r>
        <w:t xml:space="preserve">Publishing Swiss-specific research (e.g., "Grid Stability Challenges in Zurich's High-Density Districts") via Zurich Chamber of Commerce channels to establish thought leadership.</w:t>
      </w:r>
    </w:p>
    <w:bookmarkEnd w:id="24"/>
    <w:bookmarkStart w:id="25" w:name="strategic-partnerships"/>
    <w:p>
      <w:pPr>
        <w:pStyle w:val="Heading3"/>
      </w:pPr>
      <w:r>
        <w:t xml:space="preserve">Strategic Partnerships</w:t>
      </w:r>
    </w:p>
    <w:p>
      <w:pPr>
        <w:numPr>
          <w:ilvl w:val="0"/>
          <w:numId w:val="1005"/>
        </w:numPr>
        <w:pStyle w:val="Compact"/>
      </w:pPr>
      <w:r>
        <w:rPr>
          <w:bCs/>
          <w:b/>
        </w:rPr>
        <w:t xml:space="preserve">Zurich Utilities Alliance:</w:t>
      </w:r>
      <w:r>
        <w:t xml:space="preserve"> </w:t>
      </w:r>
      <w:r>
        <w:t xml:space="preserve">Formal collaboration with Stadtwerke Zürich for joint workshops on grid modernization, positioning our Electrical Engineer team as the preferred technical partner.</w:t>
      </w:r>
    </w:p>
    <w:p>
      <w:pPr>
        <w:numPr>
          <w:ilvl w:val="0"/>
          <w:numId w:val="1005"/>
        </w:numPr>
        <w:pStyle w:val="Compact"/>
      </w:pPr>
      <w:r>
        <w:rPr>
          <w:bCs/>
          <w:b/>
        </w:rPr>
        <w:t xml:space="preserve">Academic Collaborations:</w:t>
      </w:r>
      <w:r>
        <w:t xml:space="preserve"> </w:t>
      </w:r>
      <w:r>
        <w:t xml:space="preserve">Partnerships with ETH Zurich's Power Systems Lab for research on Swiss energy transition, generating case studies for marketing materials.</w:t>
      </w:r>
    </w:p>
    <w:bookmarkEnd w:id="25"/>
    <w:bookmarkStart w:id="26" w:name="community-engagement"/>
    <w:p>
      <w:pPr>
        <w:pStyle w:val="Heading3"/>
      </w:pPr>
      <w:r>
        <w:t xml:space="preserve">Community Engagement</w:t>
      </w:r>
    </w:p>
    <w:p>
      <w:pPr>
        <w:numPr>
          <w:ilvl w:val="0"/>
          <w:numId w:val="1006"/>
        </w:numPr>
        <w:pStyle w:val="Compact"/>
      </w:pPr>
      <w:r>
        <w:t xml:space="preserve">Sponsoring the Zürich Energy Forum (annual event with 500+ attendees) to present Zurich-specific electrical solutions.</w:t>
      </w:r>
    </w:p>
    <w:p>
      <w:pPr>
        <w:numPr>
          <w:ilvl w:val="0"/>
          <w:numId w:val="1006"/>
        </w:numPr>
        <w:pStyle w:val="Compact"/>
      </w:pPr>
      <w:r>
        <w:t xml:space="preserve">Hosting free "SEV Compliance Clinics" at Zurich Innovation Hubs to address common regulatory pain points for local businesses.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with Zurich case studies; first partnership with ZH Chamber of Commerce; LinkedIn campaign targeting 500+ Zurich engineering managers.</w:t>
            </w:r>
          </w:p>
        </w:tc>
      </w:tr>
      <w:tr>
        <w:tc>
          <w:tcPr/>
          <w:p>
            <w:pPr>
              <w:pStyle w:val="Compact"/>
              <w:jc w:val="left"/>
            </w:pPr>
            <w:r>
              <w:t xml:space="preserve">Q3 2024</w:t>
            </w:r>
          </w:p>
        </w:tc>
        <w:tc>
          <w:tcPr/>
          <w:p>
            <w:pPr>
              <w:pStyle w:val="Compact"/>
              <w:jc w:val="left"/>
            </w:pPr>
            <w:r>
              <w:t xml:space="preserve">Host inaugural "Swiss Grid Integration" workshop at ETH Zurich; publish whitepaper on photovoltaic grid synchronization in Zurich conditions.</w:t>
            </w:r>
          </w:p>
        </w:tc>
      </w:tr>
      <w:tr>
        <w:tc>
          <w:tcPr/>
          <w:p>
            <w:pPr>
              <w:pStyle w:val="Compact"/>
              <w:jc w:val="left"/>
            </w:pPr>
            <w:r>
              <w:t xml:space="preserve">Q1 2025</w:t>
            </w:r>
          </w:p>
        </w:tc>
        <w:tc>
          <w:tcPr/>
          <w:p>
            <w:pPr>
              <w:pStyle w:val="Compact"/>
              <w:jc w:val="left"/>
            </w:pPr>
            <w:r>
              <w:t xml:space="preserve">Leverage ZH utility partnership for co-branded project: Design of electrical system for new solar farm in Zug, adjacent to Zurich market.</w:t>
            </w:r>
          </w:p>
        </w:tc>
      </w:tr>
      <w:tr>
        <w:tc>
          <w:tcPr/>
          <w:p>
            <w:pPr>
              <w:pStyle w:val="Compact"/>
              <w:jc w:val="left"/>
            </w:pPr>
            <w:r>
              <w:t xml:space="preserve">Q4 2025</w:t>
            </w:r>
          </w:p>
        </w:tc>
        <w:tc>
          <w:tcPr/>
          <w:p>
            <w:pPr>
              <w:pStyle w:val="Compact"/>
              <w:jc w:val="left"/>
            </w:pPr>
            <w:r>
              <w:t xml:space="preserve">Achieve ISO 14001 certification; expand service to include Zurich's emerging hydrogen infrastructure projects.</w:t>
            </w:r>
          </w:p>
        </w:tc>
      </w:tr>
    </w:tbl>
    <w:bookmarkEnd w:id="28"/>
    <w:bookmarkStart w:id="29" w:name="budget-allocation-swiss-chf"/>
    <w:p>
      <w:pPr>
        <w:pStyle w:val="Heading2"/>
      </w:pPr>
      <w:r>
        <w:t xml:space="preserve">Budget Allocation (Swiss CHF)</w:t>
      </w:r>
    </w:p>
    <w:p>
      <w:pPr>
        <w:numPr>
          <w:ilvl w:val="0"/>
          <w:numId w:val="1007"/>
        </w:numPr>
        <w:pStyle w:val="Compact"/>
      </w:pPr>
      <w:r>
        <w:t xml:space="preserve">Digital Marketing: 35% (SEO/SEM for "Electrical Engineer Switzerland Zurich," LinkedIn ads)</w:t>
      </w:r>
    </w:p>
    <w:p>
      <w:pPr>
        <w:numPr>
          <w:ilvl w:val="0"/>
          <w:numId w:val="1007"/>
        </w:numPr>
        <w:pStyle w:val="Compact"/>
      </w:pPr>
      <w:r>
        <w:t xml:space="preserve">Partnership Development: 30% (Zurich utility alliance costs, event sponsorships)</w:t>
      </w:r>
    </w:p>
    <w:p>
      <w:pPr>
        <w:numPr>
          <w:ilvl w:val="0"/>
          <w:numId w:val="1007"/>
        </w:numPr>
        <w:pStyle w:val="Compact"/>
      </w:pPr>
      <w:r>
        <w:t xml:space="preserve">Content Creation: 20% (Technical whitepapers, case study videos filmed in Zurich locations)</w:t>
      </w:r>
    </w:p>
    <w:p>
      <w:pPr>
        <w:numPr>
          <w:ilvl w:val="0"/>
          <w:numId w:val="1007"/>
        </w:numPr>
        <w:pStyle w:val="Compact"/>
      </w:pPr>
      <w:r>
        <w:t xml:space="preserve">Community Engagement: 15% (Workshop logistics at Zurich venues)</w:t>
      </w:r>
    </w:p>
    <w:bookmarkEnd w:id="29"/>
    <w:bookmarkStart w:id="30" w:name="kpis-for-success"/>
    <w:p>
      <w:pPr>
        <w:pStyle w:val="Heading2"/>
      </w:pPr>
      <w:r>
        <w:t xml:space="preserve">KPIs for Success</w:t>
      </w:r>
    </w:p>
    <w:p>
      <w:pPr>
        <w:pStyle w:val="FirstParagraph"/>
      </w:pPr>
      <w:r>
        <w:t xml:space="preserve">We measure success through Switzerland Zurich-specific metrics:</w:t>
      </w:r>
    </w:p>
    <w:p>
      <w:pPr>
        <w:numPr>
          <w:ilvl w:val="0"/>
          <w:numId w:val="1008"/>
        </w:numPr>
        <w:pStyle w:val="Compact"/>
      </w:pPr>
      <w:r>
        <w:rPr>
          <w:bCs/>
          <w:b/>
        </w:rPr>
        <w:t xml:space="preserve">Lead Quality:</w:t>
      </w:r>
      <w:r>
        <w:t xml:space="preserve"> </w:t>
      </w:r>
      <w:r>
        <w:t xml:space="preserve">40%+ of leads from Zurich commercial/industrial clients (vs. national averages of 15%).</w:t>
      </w:r>
    </w:p>
    <w:p>
      <w:pPr>
        <w:numPr>
          <w:ilvl w:val="0"/>
          <w:numId w:val="1008"/>
        </w:numPr>
        <w:pStyle w:val="Compact"/>
      </w:pPr>
      <w:r>
        <w:rPr>
          <w:bCs/>
          <w:b/>
        </w:rPr>
        <w:t xml:space="preserve">Certification Impact:</w:t>
      </w:r>
      <w:r>
        <w:t xml:space="preserve"> </w:t>
      </w:r>
      <w:r>
        <w:t xml:space="preserve">25% reduction in project delays due to SEV compliance expertise (tracked per client contract).</w:t>
      </w:r>
    </w:p>
    <w:p>
      <w:pPr>
        <w:numPr>
          <w:ilvl w:val="0"/>
          <w:numId w:val="1008"/>
        </w:numPr>
        <w:pStyle w:val="Compact"/>
      </w:pPr>
      <w:r>
        <w:rPr>
          <w:bCs/>
          <w:b/>
        </w:rPr>
        <w:t xml:space="preserve">Market Share:</w:t>
      </w:r>
      <w:r>
        <w:t xml:space="preserve"> </w:t>
      </w:r>
      <w:r>
        <w:t xml:space="preserve">Achieve 35% penetration in Zurich's commercial electrical engineering projects by Year 3.</w:t>
      </w:r>
    </w:p>
    <w:p>
      <w:pPr>
        <w:numPr>
          <w:ilvl w:val="0"/>
          <w:numId w:val="1008"/>
        </w:numPr>
        <w:pStyle w:val="Compact"/>
      </w:pPr>
      <w:r>
        <w:rPr>
          <w:bCs/>
          <w:b/>
        </w:rPr>
        <w:t xml:space="preserve">Sentiment:</w:t>
      </w:r>
      <w:r>
        <w:t xml:space="preserve"> </w:t>
      </w:r>
      <w:r>
        <w:t xml:space="preserve">90%+ positive client feedback on "Swiss-specific regulatory knowledge" in post-project surveys.</w:t>
      </w:r>
    </w:p>
    <w:bookmarkEnd w:id="30"/>
    <w:bookmarkStart w:id="31" w:name="conclusion"/>
    <w:p>
      <w:pPr>
        <w:pStyle w:val="Heading2"/>
      </w:pPr>
      <w:r>
        <w:t xml:space="preserve">Conclusion</w:t>
      </w:r>
    </w:p>
    <w:p>
      <w:pPr>
        <w:pStyle w:val="FirstParagraph"/>
      </w:pPr>
      <w:r>
        <w:t xml:space="preserve">This Marketing Plan strategically positions our Electrical Engineer services as the indispensable partner for Zurich-based businesses navigating Switzerland's complex energy transition. By embedding Zurich-specific expertise into every marketing touchpoint—from digital content highlighting SEV compliance to partnerships with ZH utilities—we address the critical unmet need for locally attuned electrical engineering solutions. The plan leverages Switzerland's regulatory environment not as a barrier, but as our core differentiator in a market where precision and local knowledge directly translate to project success. As Zurich accelerates its 2050 carbon goals, our service becomes essential infrastructure for the city's sustainable growth trajectory, ensuring that every electrical solution delivered meets both Swiss legal standards and Zurich's vision for an energy-smart future.</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Zurich, Switzerland</dc:title>
  <dc:creator/>
  <dc:language>en</dc:language>
  <cp:keywords/>
  <dcterms:created xsi:type="dcterms:W3CDTF">2026-07-23T08:48:57Z</dcterms:created>
  <dcterms:modified xsi:type="dcterms:W3CDTF">2026-07-23T08:48:57Z</dcterms:modified>
</cp:coreProperties>
</file>

<file path=docProps/custom.xml><?xml version="1.0" encoding="utf-8"?>
<Properties xmlns="http://schemas.openxmlformats.org/officeDocument/2006/custom-properties" xmlns:vt="http://schemas.openxmlformats.org/officeDocument/2006/docPropsVTypes"/>
</file>