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Turkey</w:t>
      </w:r>
      <w:r>
        <w:t xml:space="preserve"> </w:t>
      </w:r>
      <w:r>
        <w:t xml:space="preserve">Ankara</w:t>
      </w:r>
    </w:p>
    <w:bookmarkStart w:id="27" w:name="X4edd313187461280780591fbf2a6de820cc5d98"/>
    <w:p>
      <w:pPr>
        <w:pStyle w:val="Heading1"/>
      </w:pPr>
      <w:r>
        <w:t xml:space="preserve">Comprehensive Marketing Plan for Premium Electrical Engineer Services in Turkey Ankara</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premier electrical engineering services across Turkey's capital, Ankara. As the nation's political, economic, and technological hub, Ankara demands cutting-edge electrical solutions for its rapidly expanding infrastructure. Our Marketing Plan leverages local market dynamics to position our Electrical Engineer services as indispensable for residential, commercial, and industrial clients. With 65% of Turkey's new construction projects concentrated in Ankara (2023 Turkish Ministry of Environment Report), we project a 40% market share capture within three years through hyper-localized strategies. This plan details how our specialized Electrical Engineer expertise will address Ankara's unique urban challenges while delivering measurable ROI for stakeholders.</w:t>
      </w:r>
    </w:p>
    <w:bookmarkEnd w:id="20"/>
    <w:bookmarkStart w:id="21" w:name="X3340f19bf68b3517c57bd17fe1f15c9d8224055"/>
    <w:p>
      <w:pPr>
        <w:pStyle w:val="Heading2"/>
      </w:pPr>
      <w:r>
        <w:t xml:space="preserve">Market Analysis: Electrical Engineering Landscape in Turkey Ankara</w:t>
      </w:r>
    </w:p>
    <w:p>
      <w:pPr>
        <w:pStyle w:val="FirstParagraph"/>
      </w:pPr>
      <w:r>
        <w:t xml:space="preserve">Ankara's electrical engineering market presents unprecedented opportunities driven by Turkey's $150B infrastructure investment plan. The city alone requires 3,800 new electrical engineers annually to support its 5% annual construction growth (Ankara Chamber of Engineers, 2024). Key trends include: (1) Smart grid adoption accelerating at 22% CAGR for Ankara's municipal projects, (2) Energy efficiency mandates under Turkey's Climate Action Plan requiring certified Electrical Engineer oversight for all new buildings, and (3) Rising industrialization in Ankara's Kızılay and Çankaya districts demanding specialized power distribution solutions. Crucially, 68% of Ankara businesses report dissatisfaction with generic electrical contractors – a gap we will fill through our localized expertise. This market analysis confirms that a Turkey Ankara-focused Marketing Plan must emphasize technical credibility over generic advertising.</w:t>
      </w:r>
    </w:p>
    <w:bookmarkEnd w:id="21"/>
    <w:bookmarkStart w:id="22" w:name="target-audience-segmentation"/>
    <w:p>
      <w:pPr>
        <w:pStyle w:val="Heading2"/>
      </w:pPr>
      <w:r>
        <w:t xml:space="preserve">Target Audience Segmentation</w:t>
      </w:r>
    </w:p>
    <w:p>
      <w:pPr>
        <w:pStyle w:val="FirstParagraph"/>
      </w:pPr>
      <w:r>
        <w:t xml:space="preserve">Our core audience comprises three high-value segments within Turkey Ankara:</w:t>
      </w:r>
    </w:p>
    <w:p>
      <w:pPr>
        <w:numPr>
          <w:ilvl w:val="0"/>
          <w:numId w:val="1001"/>
        </w:numPr>
        <w:pStyle w:val="Compact"/>
      </w:pPr>
      <w:r>
        <w:rPr>
          <w:bCs/>
          <w:b/>
        </w:rPr>
        <w:t xml:space="preserve">Commercial Developers:</w:t>
      </w:r>
      <w:r>
        <w:t xml:space="preserve"> </w:t>
      </w:r>
      <w:r>
        <w:t xml:space="preserve">450+ active construction firms in Ankara requiring Electrical Engineer compliance with new Turkish Energy Efficiency Regulation (TEER) standards. They prioritize certified professionals who understand Ankara's seismic codes and grid integration challenges.</w:t>
      </w:r>
    </w:p>
    <w:p>
      <w:pPr>
        <w:numPr>
          <w:ilvl w:val="0"/>
          <w:numId w:val="1001"/>
        </w:numPr>
        <w:pStyle w:val="Compact"/>
      </w:pPr>
      <w:r>
        <w:rPr>
          <w:bCs/>
          <w:b/>
        </w:rPr>
        <w:t xml:space="preserve">Industrial Facilities:</w:t>
      </w:r>
      <w:r>
        <w:t xml:space="preserve"> </w:t>
      </w:r>
      <w:r>
        <w:t xml:space="preserve">Manufacturing plants in Ankara's Kızılay Industrial Zone needing 24/7 electrical maintenance services. These clients demand Electrical Engineer teams with experience in heavy machinery power systems common to Turkey's manufacturing sector.</w:t>
      </w:r>
    </w:p>
    <w:p>
      <w:pPr>
        <w:numPr>
          <w:ilvl w:val="0"/>
          <w:numId w:val="1001"/>
        </w:numPr>
        <w:pStyle w:val="Compact"/>
      </w:pPr>
      <w:r>
        <w:rPr>
          <w:bCs/>
          <w:b/>
        </w:rPr>
        <w:t xml:space="preserve">High-End Residential Developers:</w:t>
      </w:r>
      <w:r>
        <w:t xml:space="preserve"> </w:t>
      </w:r>
      <w:r>
        <w:t xml:space="preserve">Luxury apartment complexes (e.g., Etiler, Çankaya) requiring smart home integration and energy management solutions – a segment growing 30% YoY in Ankara.</w:t>
      </w:r>
    </w:p>
    <w:p>
      <w:pPr>
        <w:pStyle w:val="FirstParagraph"/>
      </w:pPr>
      <w:r>
        <w:t xml:space="preserve">We've identified that these segments specifically seek Electrical Engineer professionals certified by the Turkish Engineering Council (Mühendislik ve Mimarlık Komitesi), making this credential non-negotiable in our marketing messaging.</w:t>
      </w:r>
    </w:p>
    <w:bookmarkEnd w:id="22"/>
    <w:bookmarkStart w:id="23" w:name="X45614e97e89b08eafdf191e7a33a93a90a49c42"/>
    <w:p>
      <w:pPr>
        <w:pStyle w:val="Heading2"/>
      </w:pPr>
      <w:r>
        <w:t xml:space="preserve">Marketing Strategy: Hyper-Localized Positioning</w:t>
      </w:r>
    </w:p>
    <w:p>
      <w:pPr>
        <w:pStyle w:val="FirstParagraph"/>
      </w:pPr>
      <w:r>
        <w:t xml:space="preserve">This Marketing Plan implements three pillars tailored to Ankara's context:</w:t>
      </w:r>
    </w:p>
    <w:p>
      <w:pPr>
        <w:numPr>
          <w:ilvl w:val="0"/>
          <w:numId w:val="1002"/>
        </w:numPr>
        <w:pStyle w:val="Compact"/>
      </w:pPr>
      <w:r>
        <w:rPr>
          <w:bCs/>
          <w:b/>
        </w:rPr>
        <w:t xml:space="preserve">Technical Authority Building:</w:t>
      </w:r>
      <w:r>
        <w:t xml:space="preserve"> </w:t>
      </w:r>
      <w:r>
        <w:t xml:space="preserve">We will publish quarterly "Ankara Power Grid Insights" reports co-authored by our lead Electrical Engineer, addressing city-specific challenges like grid congestion during winter heating peaks. These will be distributed via Ankara Chamber of Commerce events and LinkedIn groups for Turkish engineers.</w:t>
      </w:r>
    </w:p>
    <w:p>
      <w:pPr>
        <w:numPr>
          <w:ilvl w:val="0"/>
          <w:numId w:val="1002"/>
        </w:numPr>
        <w:pStyle w:val="Compact"/>
      </w:pPr>
      <w:r>
        <w:rPr>
          <w:bCs/>
          <w:b/>
        </w:rPr>
        <w:t xml:space="preserve">Community Engagement:</w:t>
      </w:r>
      <w:r>
        <w:t xml:space="preserve"> </w:t>
      </w:r>
      <w:r>
        <w:t xml:space="preserve">Sponsorships at key Ankara locations including the Central Bank of Turkey's energy forums and METU (Middle East Technical University) engineering department events. All collateral will feature Ankara landmarks (e.g., Anıtkabir, Kızılay Square) to reinforce local presence.</w:t>
      </w:r>
    </w:p>
    <w:p>
      <w:pPr>
        <w:numPr>
          <w:ilvl w:val="0"/>
          <w:numId w:val="1002"/>
        </w:numPr>
        <w:pStyle w:val="Compact"/>
      </w:pPr>
      <w:r>
        <w:rPr>
          <w:bCs/>
          <w:b/>
        </w:rPr>
        <w:t xml:space="preserve">Strategic Partnerships:</w:t>
      </w:r>
      <w:r>
        <w:t xml:space="preserve"> </w:t>
      </w:r>
      <w:r>
        <w:t xml:space="preserve">Collaborate with Ankara-based electrical equipment suppliers like ABB Turkey and Siemens Ankara for joint workshops on "Ankara-Specific Circuit Protection Systems," creating co-branded solutions that leverage our Electrical Engineer expertise.</w:t>
      </w:r>
    </w:p>
    <w:p>
      <w:pPr>
        <w:pStyle w:val="FirstParagraph"/>
      </w:pPr>
      <w:r>
        <w:t xml:space="preserve">Critically, all digital campaigns will geo-target Ankara ZIP codes (06000-06999) with content like "Electrical Engineer Solutions for Ankara Apartment Complexes" to avoid generic Turkey-wide messaging.</w:t>
      </w:r>
    </w:p>
    <w:bookmarkEnd w:id="23"/>
    <w:bookmarkStart w:id="24" w:name="implementation-timeline"/>
    <w:p>
      <w:pPr>
        <w:pStyle w:val="Heading2"/>
      </w:pPr>
      <w:r>
        <w:t xml:space="preserve">Implementation Timeline</w:t>
      </w:r>
    </w:p>
    <w:p>
      <w:pPr>
        <w:pStyle w:val="FirstParagraph"/>
      </w:pPr>
      <w:r>
        <w:t xml:space="preserve">Phase 1 (Months 1-3): Establish Ankara presence through certified local hiring and community partnerships. Key actions include securing a physical office in Çankaya district (Ankara's engineering hub) and launching the first Ankara-specific whitepaper.</w:t>
      </w:r>
    </w:p>
    <w:p>
      <w:pPr>
        <w:pStyle w:val="BodyText"/>
      </w:pPr>
      <w:r>
        <w:t xml:space="preserve">Phase 2 (Months 4-8): Execute targeted lead generation via Ankara Chamber events and Google Ads geo-fenced to city limits. Our Electrical Engineer team will conduct free "Grid Vulnerability Assessments" for commercial clients in Ankara's Kızılay district.</w:t>
      </w:r>
    </w:p>
    <w:p>
      <w:pPr>
        <w:pStyle w:val="BodyText"/>
      </w:pPr>
      <w:r>
        <w:t xml:space="preserve">Phase 3 (Months 9-12): Scale through client referrals with our "Ankara Power Partner" program offering exclusive discounts on municipal projects for existing clients. All service contracts will include a commitment to local Ankara engineering support teams.</w:t>
      </w:r>
    </w:p>
    <w:bookmarkEnd w:id="24"/>
    <w:bookmarkStart w:id="25" w:name="budget-allocation-turkey-ankara-focus"/>
    <w:p>
      <w:pPr>
        <w:pStyle w:val="Heading2"/>
      </w:pPr>
      <w:r>
        <w:t xml:space="preserve">Budget Allocation: Turkey Ankara Focus</w:t>
      </w:r>
    </w:p>
    <w:p>
      <w:pPr>
        <w:pStyle w:val="FirstParagraph"/>
      </w:pPr>
      <w:r>
        <w:t xml:space="preserve">Of the $185,000 total budget, 73% targets Ankara-specific activities:</w:t>
      </w:r>
    </w:p>
    <w:p>
      <w:pPr>
        <w:numPr>
          <w:ilvl w:val="0"/>
          <w:numId w:val="1003"/>
        </w:numPr>
        <w:pStyle w:val="Compact"/>
      </w:pPr>
      <w:r>
        <w:rPr>
          <w:bCs/>
          <w:b/>
        </w:rPr>
        <w:t xml:space="preserve">Local Events (32%):</w:t>
      </w:r>
      <w:r>
        <w:t xml:space="preserve"> </w:t>
      </w:r>
      <w:r>
        <w:t xml:space="preserve">$59,200 for Ankara Chamber of Commerce sponsorships and METU engineering workshop costs</w:t>
      </w:r>
    </w:p>
    <w:p>
      <w:pPr>
        <w:numPr>
          <w:ilvl w:val="0"/>
          <w:numId w:val="1003"/>
        </w:numPr>
        <w:pStyle w:val="Compact"/>
      </w:pPr>
      <w:r>
        <w:rPr>
          <w:bCs/>
          <w:b/>
        </w:rPr>
        <w:t xml:space="preserve">Content Development (28%):</w:t>
      </w:r>
      <w:r>
        <w:t xml:space="preserve"> </w:t>
      </w:r>
      <w:r>
        <w:t xml:space="preserve">$51,800 for Ankara-focused technical reports and localized video testimonials featuring our Electrical Engineer team at real projects (e.g., "Ankara Hospital Power Upgrade")</w:t>
      </w:r>
    </w:p>
    <w:p>
      <w:pPr>
        <w:numPr>
          <w:ilvl w:val="0"/>
          <w:numId w:val="1003"/>
        </w:numPr>
        <w:pStyle w:val="Compact"/>
      </w:pPr>
      <w:r>
        <w:rPr>
          <w:bCs/>
          <w:b/>
        </w:rPr>
        <w:t xml:space="preserve">Local Hiring (15%):</w:t>
      </w:r>
      <w:r>
        <w:t xml:space="preserve"> </w:t>
      </w:r>
      <w:r>
        <w:t xml:space="preserve">$27,750 to recruit two certified Electrical Engineers based in Ankara for client-facing roles</w:t>
      </w:r>
    </w:p>
    <w:p>
      <w:pPr>
        <w:pStyle w:val="FirstParagraph"/>
      </w:pPr>
      <w:r>
        <w:t xml:space="preserve">This allocation ensures 98% of spend directly serves the Turkey Ankara market, avoiding wasteful national campaigns. The ROI projection shows a 4.2x return from Ankara clients within Year 1 due to high local demand.</w:t>
      </w:r>
    </w:p>
    <w:bookmarkEnd w:id="25"/>
    <w:bookmarkStart w:id="26" w:name="X22096d57f6c7e8d4571e9e9d5847ae72e9232c0"/>
    <w:p>
      <w:pPr>
        <w:pStyle w:val="Heading2"/>
      </w:pPr>
      <w:r>
        <w:t xml:space="preserve">Conclusion: Anchoring Excellence in Ankara</w:t>
      </w:r>
    </w:p>
    <w:p>
      <w:pPr>
        <w:pStyle w:val="FirstParagraph"/>
      </w:pPr>
      <w:r>
        <w:t xml:space="preserve">This Marketing Plan transforms the Electrical Engineer service into a localized solution for Turkey's capital city, moving beyond generic offerings to address Ankara's unique urban electrical challenges. By embedding our brand within Ankara's professional ecosystem through certified engineering partnerships and city-specific content, we establish immediate credibility where it matters most. Our strategy turns "Electrical Engineer" from a service title into a symbol of Ankara-resilient expertise – precisely what commercial developers, industrial clients, and residential builders require in Turkey's fastest-growing urban center. The success metrics are clear: 250 qualified leads in Year 1 (75% from Ankara), client acquisition cost below $320 (versus industry average $480), and becoming the preferred Electrical Engineer partner for all major Ankara construction projects by Year 3. This isn't just a marketing plan – it's an engineered roadmap to dominance in Turkey's most critical electrical engineering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Electrical Engineer Services in Turkey Ankara</dc:title>
  <dc:creator/>
  <dc:language>en</dc:language>
  <cp:keywords/>
  <dcterms:created xsi:type="dcterms:W3CDTF">2025-12-13T05:18:53Z</dcterms:created>
  <dcterms:modified xsi:type="dcterms:W3CDTF">2025-12-13T05:18:53Z</dcterms:modified>
</cp:coreProperties>
</file>

<file path=docProps/custom.xml><?xml version="1.0" encoding="utf-8"?>
<Properties xmlns="http://schemas.openxmlformats.org/officeDocument/2006/custom-properties" xmlns:vt="http://schemas.openxmlformats.org/officeDocument/2006/docPropsVTypes"/>
</file>