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9" w:name="Xecb9bd21843379be4f73c43096f2edef70ac6f3"/>
    <w:p>
      <w:pPr>
        <w:pStyle w:val="Heading1"/>
      </w:pPr>
      <w:r>
        <w:t xml:space="preserve">Comprehensive Marketing Plan for Electrical Engineering Services in United Kingdom Birmingham</w:t>
      </w:r>
    </w:p>
    <w:bookmarkStart w:id="20" w:name="executive-summary"/>
    <w:p>
      <w:pPr>
        <w:pStyle w:val="Heading2"/>
      </w:pPr>
      <w:r>
        <w:t xml:space="preserve">Executive Summary</w:t>
      </w:r>
    </w:p>
    <w:p>
      <w:pPr>
        <w:pStyle w:val="FirstParagraph"/>
      </w:pPr>
      <w:r>
        <w:t xml:space="preserve">This Marketing Plan outlines a targeted strategy to establish and grow a premier Electrical Engineer practice within the dynamic urban landscape of Birmingham, United Kingdom. Focusing on the unique infrastructure demands, regulatory environment, and economic opportunities of Birmingham, this plan positions our Electrical Engineering services as indispensable for residential, commercial, and industrial clients navigating the city's evolving energy needs. With Birmingham's ambitious climate goals (including its 2030 carbon neutrality target) and ongoing infrastructure projects like HS2 Phase 1 and regeneration initiatives across areas such as Eastside and Digbeth, demand for expert Electrical Engineering solutions is at an all-time high. This plan details how we will capture market share by delivering exceptional value, regulatory compliance, and localized service excellence.</w:t>
      </w:r>
    </w:p>
    <w:bookmarkEnd w:id="20"/>
    <w:bookmarkStart w:id="21" w:name="market-analysis-birmingham-context"/>
    <w:p>
      <w:pPr>
        <w:pStyle w:val="Heading2"/>
      </w:pPr>
      <w:r>
        <w:t xml:space="preserve">Market Analysis: Birmingham Context</w:t>
      </w:r>
    </w:p>
    <w:p>
      <w:pPr>
        <w:pStyle w:val="FirstParagraph"/>
      </w:pPr>
      <w:r>
        <w:t xml:space="preserve">Birmingham stands as the UK's second-largest city and a major economic hub in the West Midlands. The United Kingdom Birmingham market presents distinct opportunities for Electrical Engineers:</w:t>
      </w:r>
    </w:p>
    <w:p>
      <w:pPr>
        <w:numPr>
          <w:ilvl w:val="0"/>
          <w:numId w:val="1001"/>
        </w:numPr>
        <w:pStyle w:val="Compact"/>
      </w:pPr>
      <w:r>
        <w:rPr>
          <w:bCs/>
          <w:b/>
        </w:rPr>
        <w:t xml:space="preserve">Regulatory Pressure:</w:t>
      </w:r>
      <w:r>
        <w:t xml:space="preserve"> </w:t>
      </w:r>
      <w:r>
        <w:t xml:space="preserve">Strict adherence to Part P of the Building Regulations, IET Wiring Regulations (18th Edition), and emerging standards like BS EN 50600 for smart energy systems are non-negotiable. Birmingham City Council enforces these rigorously, creating consistent demand for compliant engineering.</w:t>
      </w:r>
    </w:p>
    <w:p>
      <w:pPr>
        <w:numPr>
          <w:ilvl w:val="0"/>
          <w:numId w:val="1001"/>
        </w:numPr>
        <w:pStyle w:val="Compact"/>
      </w:pPr>
      <w:r>
        <w:rPr>
          <w:bCs/>
          <w:b/>
        </w:rPr>
        <w:t xml:space="preserve">Infrastructure Modernization:</w:t>
      </w:r>
      <w:r>
        <w:t xml:space="preserve"> </w:t>
      </w:r>
      <w:r>
        <w:t xml:space="preserve">The city's aging grid requires significant upgrades. Projects like the £34bn HS2 rail network and Smart Energy Networks (SEN) initiatives in Birmingham necessitate specialized Electrical Engineer involvement for design, installation, and commissioning.</w:t>
      </w:r>
    </w:p>
    <w:p>
      <w:pPr>
        <w:numPr>
          <w:ilvl w:val="0"/>
          <w:numId w:val="1001"/>
        </w:numPr>
        <w:pStyle w:val="Compact"/>
      </w:pPr>
      <w:r>
        <w:rPr>
          <w:bCs/>
          <w:b/>
        </w:rPr>
        <w:t xml:space="preserve">Economic Drivers:</w:t>
      </w:r>
      <w:r>
        <w:t xml:space="preserve"> </w:t>
      </w:r>
      <w:r>
        <w:t xml:space="preserve">High concentrations of SMEs (particularly in retail/warehousing across areas like The Mailbox), housing associations managing large estates (e.g., Birmingham City Council Housing Department), and new build developments demand reliable electrical services. Energy efficiency retrofitting is also surging due to UK government grants like the Green Homes Grant.</w:t>
      </w:r>
    </w:p>
    <w:p>
      <w:pPr>
        <w:numPr>
          <w:ilvl w:val="0"/>
          <w:numId w:val="1001"/>
        </w:numPr>
        <w:pStyle w:val="Compact"/>
      </w:pPr>
      <w:r>
        <w:rPr>
          <w:bCs/>
          <w:b/>
        </w:rPr>
        <w:t xml:space="preserve">Competitive Landscape:</w:t>
      </w:r>
      <w:r>
        <w:t xml:space="preserve"> </w:t>
      </w:r>
      <w:r>
        <w:t xml:space="preserve">While numerous electrical contractors operate in Birmingham, few offer full-scope Chartered Electrical Engineering services with deep local market knowledge. Competitors often lack strategic focus on compliance, sustainability, and proactive problem-solving beyond basic repairs.</w:t>
      </w:r>
    </w:p>
    <w:bookmarkEnd w:id="21"/>
    <w:bookmarkStart w:id="22" w:name="target-audience"/>
    <w:p>
      <w:pPr>
        <w:pStyle w:val="Heading2"/>
      </w:pPr>
      <w:r>
        <w:t xml:space="preserve">Target Audience</w:t>
      </w:r>
    </w:p>
    <w:p>
      <w:pPr>
        <w:pStyle w:val="FirstParagraph"/>
      </w:pPr>
      <w:r>
        <w:t xml:space="preserve">We will prioritize these key segments within United Kingdom Birmingham:</w:t>
      </w:r>
    </w:p>
    <w:p>
      <w:pPr>
        <w:numPr>
          <w:ilvl w:val="0"/>
          <w:numId w:val="1002"/>
        </w:numPr>
        <w:pStyle w:val="Compact"/>
      </w:pPr>
      <w:r>
        <w:rPr>
          <w:bCs/>
          <w:b/>
        </w:rPr>
        <w:t xml:space="preserve">Commercial SMEs (Retail/Restaurants/Offices):</w:t>
      </w:r>
      <w:r>
        <w:t xml:space="preserve"> </w:t>
      </w:r>
      <w:r>
        <w:t xml:space="preserve">Businesses needing compliant installations, energy audits to reduce costs, and support with EPC (Energy Performance Certificate) requirements. Examples: High Street retailers in Centenary Square or food businesses in Digbeth.</w:t>
      </w:r>
    </w:p>
    <w:p>
      <w:pPr>
        <w:numPr>
          <w:ilvl w:val="0"/>
          <w:numId w:val="1002"/>
        </w:numPr>
        <w:pStyle w:val="Compact"/>
      </w:pPr>
      <w:r>
        <w:rPr>
          <w:bCs/>
          <w:b/>
        </w:rPr>
        <w:t xml:space="preserve">Housing Associations &amp; Council Estates:</w:t>
      </w:r>
      <w:r>
        <w:t xml:space="preserve"> </w:t>
      </w:r>
      <w:r>
        <w:t xml:space="preserve">Managing aging properties across Birmingham (e.g., Erdington, Sparkbrook), requiring large-scale safety upgrades, smart metering projects, and fire risk assessments compliant with UK regulations.</w:t>
      </w:r>
    </w:p>
    <w:p>
      <w:pPr>
        <w:numPr>
          <w:ilvl w:val="0"/>
          <w:numId w:val="1002"/>
        </w:numPr>
        <w:pStyle w:val="Compact"/>
      </w:pPr>
      <w:r>
        <w:rPr>
          <w:bCs/>
          <w:b/>
        </w:rPr>
        <w:t xml:space="preserve">Residential Clients (Homeowners):</w:t>
      </w:r>
      <w:r>
        <w:t xml:space="preserve"> </w:t>
      </w:r>
      <w:r>
        <w:t xml:space="preserve">Property owners undertaking extensions, renovations, or electrical safety checks under Part P regulations across Birmingham suburbs like Selly Oak or Sutton Coldfield.</w:t>
      </w:r>
    </w:p>
    <w:bookmarkEnd w:id="22"/>
    <w:bookmarkStart w:id="23" w:name="unique-value-proposition-uvp"/>
    <w:p>
      <w:pPr>
        <w:pStyle w:val="Heading2"/>
      </w:pPr>
      <w:r>
        <w:t xml:space="preserve">Unique Value Proposition (UVP)</w:t>
      </w:r>
    </w:p>
    <w:p>
      <w:pPr>
        <w:pStyle w:val="FirstParagraph"/>
      </w:pPr>
      <w:r>
        <w:t xml:space="preserve">We are not just an electrical contractor; we are a strategic Electrical Engineer partner for United Kingdom Birmingham businesses and homeowners. Our UVP combines:</w:t>
      </w:r>
    </w:p>
    <w:p>
      <w:pPr>
        <w:numPr>
          <w:ilvl w:val="0"/>
          <w:numId w:val="1003"/>
        </w:numPr>
        <w:pStyle w:val="Compact"/>
      </w:pPr>
      <w:r>
        <w:rPr>
          <w:bCs/>
          <w:b/>
        </w:rPr>
        <w:t xml:space="preserve">Hyper-Local Expertise:</w:t>
      </w:r>
      <w:r>
        <w:t xml:space="preserve"> </w:t>
      </w:r>
      <w:r>
        <w:t xml:space="preserve">Deep understanding of Birmingham-specific regulations, council processes (Birmingham City Council Planning Department), and infrastructure challenges.</w:t>
      </w:r>
    </w:p>
    <w:p>
      <w:pPr>
        <w:numPr>
          <w:ilvl w:val="0"/>
          <w:numId w:val="1003"/>
        </w:numPr>
        <w:pStyle w:val="Compact"/>
      </w:pPr>
      <w:r>
        <w:rPr>
          <w:bCs/>
          <w:b/>
        </w:rPr>
        <w:t xml:space="preserve">Sustainability Integration:</w:t>
      </w:r>
      <w:r>
        <w:t xml:space="preserve"> </w:t>
      </w:r>
      <w:r>
        <w:t xml:space="preserve">Proactive solutions for energy efficiency, solar integration, and EV charger installations aligned with Birmingham's Net Zero goals.</w:t>
      </w:r>
    </w:p>
    <w:p>
      <w:pPr>
        <w:numPr>
          <w:ilvl w:val="0"/>
          <w:numId w:val="1003"/>
        </w:numPr>
        <w:pStyle w:val="Compact"/>
      </w:pPr>
      <w:r>
        <w:rPr>
          <w:bCs/>
          <w:b/>
        </w:rPr>
        <w:t xml:space="preserve">Chartered Engineering Assurance:</w:t>
      </w:r>
      <w:r>
        <w:t xml:space="preserve"> </w:t>
      </w:r>
      <w:r>
        <w:t xml:space="preserve">All services delivered by a Chartered Electrical Engineer (CEng) registered with the Engineering Council, providing legal compliance and premium credibility.</w:t>
      </w:r>
    </w:p>
    <w:p>
      <w:pPr>
        <w:numPr>
          <w:ilvl w:val="0"/>
          <w:numId w:val="1003"/>
        </w:numPr>
        <w:pStyle w:val="Compact"/>
      </w:pPr>
      <w:r>
        <w:rPr>
          <w:bCs/>
          <w:b/>
        </w:rPr>
        <w:t xml:space="preserve">Proactive Risk Mitigation:</w:t>
      </w:r>
      <w:r>
        <w:t xml:space="preserve"> </w:t>
      </w:r>
      <w:r>
        <w:t xml:space="preserve">Moving beyond reactive fixes to preventative maintenance plans tailored to Birmingham's climate risks (e.g., flood resilience in lower-lying areas).</w:t>
      </w:r>
    </w:p>
    <w:bookmarkEnd w:id="23"/>
    <w:bookmarkStart w:id="24" w:name="marketing-sales-strategy"/>
    <w:p>
      <w:pPr>
        <w:pStyle w:val="Heading2"/>
      </w:pPr>
      <w:r>
        <w:t xml:space="preserve">Marketing &amp; Sales Strategy</w:t>
      </w:r>
    </w:p>
    <w:p>
      <w:pPr>
        <w:pStyle w:val="FirstParagraph"/>
      </w:pPr>
      <w:r>
        <w:t xml:space="preserve">We will deploy a multi-channel approach focused on Birmingham engagement:</w:t>
      </w:r>
    </w:p>
    <w:p>
      <w:pPr>
        <w:numPr>
          <w:ilvl w:val="0"/>
          <w:numId w:val="1004"/>
        </w:numPr>
        <w:pStyle w:val="Compact"/>
      </w:pPr>
      <w:r>
        <w:rPr>
          <w:bCs/>
          <w:b/>
        </w:rPr>
        <w:t xml:space="preserve">Local SEO &amp; Content Marketing:</w:t>
      </w:r>
      <w:r>
        <w:t xml:space="preserve"> </w:t>
      </w:r>
      <w:r>
        <w:t xml:space="preserve">Optimize website for keywords like "Electrical Engineer Birmingham," "Commercial Electrical Services UK," "Part P Compliance Birmingham." Publish localised content (e.g., "2024 Energy Efficiency Grants for Birmingham Businesses") on our blog and via guest articles for Midlands Business News.</w:t>
      </w:r>
    </w:p>
    <w:p>
      <w:pPr>
        <w:numPr>
          <w:ilvl w:val="0"/>
          <w:numId w:val="1004"/>
        </w:numPr>
        <w:pStyle w:val="Compact"/>
      </w:pPr>
      <w:r>
        <w:rPr>
          <w:bCs/>
          <w:b/>
        </w:rPr>
        <w:t xml:space="preserve">Strategic Partnerships:</w:t>
      </w:r>
      <w:r>
        <w:t xml:space="preserve"> </w:t>
      </w:r>
      <w:r>
        <w:t xml:space="preserve">Forge alliances with key Birmingham stakeholders:</w:t>
      </w:r>
      <w:r>
        <w:t xml:space="preserve"> </w:t>
      </w:r>
      <w:r>
        <w:rPr>
          <w:iCs/>
          <w:i/>
        </w:rPr>
        <w:t xml:space="preserve">Birmingham Chamber of Commerce</w:t>
      </w:r>
      <w:r>
        <w:t xml:space="preserve">,</w:t>
      </w:r>
      <w:r>
        <w:t xml:space="preserve"> </w:t>
      </w:r>
      <w:r>
        <w:rPr>
          <w:iCs/>
          <w:i/>
        </w:rPr>
        <w:t xml:space="preserve">Birmingham City University Engineering Dept.</w:t>
      </w:r>
      <w:r>
        <w:t xml:space="preserve"> </w:t>
      </w:r>
      <w:r>
        <w:t xml:space="preserve">(for student placements), and leading construction firms (e.g., Balfour Beatty Midlands). Offer joint webinars on "Navigating Electrical Compliance in Birmingham Projects."</w:t>
      </w:r>
    </w:p>
    <w:p>
      <w:pPr>
        <w:numPr>
          <w:ilvl w:val="0"/>
          <w:numId w:val="1004"/>
        </w:numPr>
        <w:pStyle w:val="Compact"/>
      </w:pPr>
      <w:r>
        <w:rPr>
          <w:bCs/>
          <w:b/>
        </w:rPr>
        <w:t xml:space="preserve">Community Engagement:</w:t>
      </w:r>
      <w:r>
        <w:t xml:space="preserve"> </w:t>
      </w:r>
      <w:r>
        <w:t xml:space="preserve">Sponsor local events like the Birmingham Small Business Festival or participate in the "Birmingham Community Energy Hub" initiatives. Host free quarterly "Electrical Safety Seminars" at community centres across Birmingham (e.g., Ladywood, Moseley).</w:t>
      </w:r>
    </w:p>
    <w:p>
      <w:pPr>
        <w:numPr>
          <w:ilvl w:val="0"/>
          <w:numId w:val="1004"/>
        </w:numPr>
        <w:pStyle w:val="Compact"/>
      </w:pPr>
      <w:r>
        <w:rPr>
          <w:bCs/>
          <w:b/>
        </w:rPr>
        <w:t xml:space="preserve">Precision Targeting:</w:t>
      </w:r>
      <w:r>
        <w:t xml:space="preserve"> </w:t>
      </w:r>
      <w:r>
        <w:t xml:space="preserve">Use LinkedIn Sales Navigator to identify decision-makers at SMEs, housing associations, and developers in the United Kingdom Birmingham postal code area. Tailor messaging around their specific pain points (e.g., "Reduce your Birmingham business energy costs by 25% with our tailored audit").</w:t>
      </w:r>
    </w:p>
    <w:p>
      <w:pPr>
        <w:numPr>
          <w:ilvl w:val="0"/>
          <w:numId w:val="1004"/>
        </w:numPr>
        <w:pStyle w:val="Compact"/>
      </w:pPr>
      <w:r>
        <w:rPr>
          <w:bCs/>
          <w:b/>
        </w:rPr>
        <w:t xml:space="preserve">Referral Program:</w:t>
      </w:r>
      <w:r>
        <w:t xml:space="preserve"> </w:t>
      </w:r>
      <w:r>
        <w:t xml:space="preserve">Incentivize current clients (e.g., housing associations) to refer new leads with a £150 credit towards future services, leveraging trust within Birmingham's tight-knit professional networks.</w:t>
      </w:r>
    </w:p>
    <w:bookmarkEnd w:id="24"/>
    <w:bookmarkStart w:id="25" w:name="pricing-packages"/>
    <w:p>
      <w:pPr>
        <w:pStyle w:val="Heading2"/>
      </w:pPr>
      <w:r>
        <w:t xml:space="preserve">Pricing &amp; Packages</w:t>
      </w:r>
    </w:p>
    <w:p>
      <w:pPr>
        <w:pStyle w:val="FirstParagraph"/>
      </w:pPr>
      <w:r>
        <w:t xml:space="preserve">We adopt a transparent tiered pricing model reflecting Birmingham's market:</w:t>
      </w:r>
    </w:p>
    <w:p>
      <w:pPr>
        <w:numPr>
          <w:ilvl w:val="0"/>
          <w:numId w:val="1005"/>
        </w:numPr>
        <w:pStyle w:val="Compact"/>
      </w:pPr>
      <w:r>
        <w:rPr>
          <w:bCs/>
          <w:b/>
        </w:rPr>
        <w:t xml:space="preserve">Essential Audit:</w:t>
      </w:r>
      <w:r>
        <w:t xml:space="preserve"> </w:t>
      </w:r>
      <w:r>
        <w:t xml:space="preserve">£199 (Residential) / £450 (Commercial). Includes Part P compliance check, energy usage analysis, and basic safety report. *Standard for new builds in Birmingham.</w:t>
      </w:r>
    </w:p>
    <w:p>
      <w:pPr>
        <w:numPr>
          <w:ilvl w:val="0"/>
          <w:numId w:val="1005"/>
        </w:numPr>
        <w:pStyle w:val="Compact"/>
      </w:pPr>
      <w:r>
        <w:rPr>
          <w:bCs/>
          <w:b/>
        </w:rPr>
        <w:t xml:space="preserve">Business Growth Package:</w:t>
      </w:r>
      <w:r>
        <w:t xml:space="preserve"> </w:t>
      </w:r>
      <w:r>
        <w:t xml:space="preserve">£850/month. Full electrical health monitoring, quarterly compliance checks, priority emergency response for SMEs across the United Kingdom Birmingham metro area.</w:t>
      </w:r>
    </w:p>
    <w:bookmarkEnd w:id="25"/>
    <w:bookmarkStart w:id="26" w:name="key-performance-indicators-kpis"/>
    <w:p>
      <w:pPr>
        <w:pStyle w:val="Heading2"/>
      </w:pPr>
      <w:r>
        <w:t xml:space="preserve">Key Performance Indicators (KPIs)</w:t>
      </w:r>
    </w:p>
    <w:p>
      <w:pPr>
        <w:pStyle w:val="FirstParagraph"/>
      </w:pPr>
      <w:r>
        <w:t xml:space="preserve">We will measure success through Birmingham-specific metrics:</w:t>
      </w:r>
    </w:p>
    <w:p>
      <w:pPr>
        <w:numPr>
          <w:ilvl w:val="0"/>
          <w:numId w:val="1006"/>
        </w:numPr>
        <w:pStyle w:val="Compact"/>
      </w:pPr>
      <w:r>
        <w:t xml:space="preserve">Acquire 35 new business clients within United Kingdom Birmingham in Year 1.</w:t>
      </w:r>
    </w:p>
    <w:p>
      <w:pPr>
        <w:numPr>
          <w:ilvl w:val="0"/>
          <w:numId w:val="1006"/>
        </w:numPr>
        <w:pStyle w:val="Compact"/>
      </w:pPr>
      <w:r>
        <w:t xml:space="preserve">Secure contracts with at least 3 major housing associations serving over 5,000 properties in Birmingham City Council areas.</w:t>
      </w:r>
    </w:p>
    <w:p>
      <w:pPr>
        <w:numPr>
          <w:ilvl w:val="0"/>
          <w:numId w:val="1006"/>
        </w:numPr>
        <w:pStyle w:val="Compact"/>
      </w:pPr>
      <w:r>
        <w:t xml:space="preserve">Achieve a minimum of 85% client retention rate through proactive service delivery (tracked via Birmingham-specific client satisfaction surveys).</w:t>
      </w:r>
    </w:p>
    <w:p>
      <w:pPr>
        <w:numPr>
          <w:ilvl w:val="0"/>
          <w:numId w:val="1006"/>
        </w:numPr>
        <w:pStyle w:val="Compact"/>
      </w:pPr>
      <w:r>
        <w:t xml:space="preserve">Generate 40% of leads through local partnerships (Chamber of Commerce, universities) within Year 1.</w:t>
      </w:r>
    </w:p>
    <w:p>
      <w:pPr>
        <w:numPr>
          <w:ilvl w:val="0"/>
          <w:numId w:val="1006"/>
        </w:numPr>
        <w:pStyle w:val="Compact"/>
      </w:pPr>
      <w:r>
        <w:t xml:space="preserve">Maintain a response time under 24 hours for all Birmingham-based emergency requests.</w:t>
      </w:r>
    </w:p>
    <w:bookmarkEnd w:id="26"/>
    <w:bookmarkStart w:id="27" w:name="risk-mitigation"/>
    <w:p>
      <w:pPr>
        <w:pStyle w:val="Heading2"/>
      </w:pPr>
      <w:r>
        <w:t xml:space="preserve">Risk Mitigation</w:t>
      </w:r>
    </w:p>
    <w:p>
      <w:pPr>
        <w:pStyle w:val="FirstParagraph"/>
      </w:pPr>
      <w:r>
        <w:t xml:space="preserve">Anticipating challenges unique to United Kingdom Birmingham:</w:t>
      </w:r>
    </w:p>
    <w:p>
      <w:pPr>
        <w:numPr>
          <w:ilvl w:val="0"/>
          <w:numId w:val="1007"/>
        </w:numPr>
        <w:pStyle w:val="Compact"/>
      </w:pPr>
      <w:r>
        <w:rPr>
          <w:bCs/>
          <w:b/>
        </w:rPr>
        <w:t xml:space="preserve">Supply Chain Delays:</w:t>
      </w:r>
      <w:r>
        <w:t xml:space="preserve"> </w:t>
      </w:r>
      <w:r>
        <w:t xml:space="preserve">Partner with two local distributors (e.g., B&amp;Q Industrial Birmingham, Tameside Electrical) for critical components.</w:t>
      </w:r>
    </w:p>
    <w:p>
      <w:pPr>
        <w:numPr>
          <w:ilvl w:val="0"/>
          <w:numId w:val="1007"/>
        </w:numPr>
        <w:pStyle w:val="Compact"/>
      </w:pPr>
      <w:r>
        <w:rPr>
          <w:bCs/>
          <w:b/>
        </w:rPr>
        <w:t xml:space="preserve">Regulatory Changes:</w:t>
      </w:r>
      <w:r>
        <w:t xml:space="preserve"> </w:t>
      </w:r>
      <w:r>
        <w:t xml:space="preserve">Dedicate 10% of staff time to monitoring UK government updates (e.g., new Energy Act regulations) and training on Birmingham-specific enforcement.</w:t>
      </w:r>
    </w:p>
    <w:p>
      <w:pPr>
        <w:numPr>
          <w:ilvl w:val="0"/>
          <w:numId w:val="1007"/>
        </w:numPr>
        <w:pStyle w:val="Compact"/>
      </w:pPr>
      <w:r>
        <w:rPr>
          <w:bCs/>
          <w:b/>
        </w:rPr>
        <w:t xml:space="preserve">Local Competition:</w:t>
      </w:r>
      <w:r>
        <w:t xml:space="preserve"> </w:t>
      </w:r>
      <w:r>
        <w:t xml:space="preserve">Continuously enhance UVP through exclusive Birmingham case studies (e.g., "How we upgraded electrical safety for 200 homes in Aston, Birmingham").</w:t>
      </w:r>
    </w:p>
    <w:bookmarkEnd w:id="27"/>
    <w:bookmarkStart w:id="28" w:name="conclusion"/>
    <w:p>
      <w:pPr>
        <w:pStyle w:val="Heading2"/>
      </w:pPr>
      <w:r>
        <w:t xml:space="preserve">Conclusion</w:t>
      </w:r>
    </w:p>
    <w:p>
      <w:pPr>
        <w:pStyle w:val="FirstParagraph"/>
      </w:pPr>
      <w:r>
        <w:t xml:space="preserve">The role of the Electrical Engineer in United Kingdom Birmingham is pivotal to the city's sustainable growth and infrastructure resilience. This Marketing Plan positions our Electrical Engineering practice as the trusted local partner for navigating compliance, embracing sustainability, and driving efficiency across Birmingham's diverse sectors. By embedding ourselves within Birmingham’s economic ecosystem – through hyperlocal knowledge, strategic partnerships, and community engagement – we will not only capture market share but become synonymous with excellence in electrical engineering services for the city. The demand is clear; our focused strategy ensures we are uniquely equipped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for United Kingdom Birmingham</dc:title>
  <dc:creator/>
  <dc:language>en</dc:language>
  <cp:keywords/>
  <dcterms:created xsi:type="dcterms:W3CDTF">2026-07-23T13:19:31Z</dcterms:created>
  <dcterms:modified xsi:type="dcterms:W3CDTF">2026-07-23T13:19:31Z</dcterms:modified>
</cp:coreProperties>
</file>

<file path=docProps/custom.xml><?xml version="1.0" encoding="utf-8"?>
<Properties xmlns="http://schemas.openxmlformats.org/officeDocument/2006/custom-properties" xmlns:vt="http://schemas.openxmlformats.org/officeDocument/2006/docPropsVTypes"/>
</file>