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bf633a5f3ddf940a4dced40d70ddf14f03a3112"/>
    <w:p>
      <w:pPr>
        <w:pStyle w:val="Heading1"/>
      </w:pPr>
      <w:r>
        <w:t xml:space="preserve">Comprehensive Marketing Plan for Electrical Engineering Services in United States Miami</w:t>
      </w:r>
    </w:p>
    <w:bookmarkStart w:id="20" w:name="executive-summary"/>
    <w:p>
      <w:pPr>
        <w:pStyle w:val="Heading2"/>
      </w:pPr>
      <w:r>
        <w:t xml:space="preserve">Executive Summary</w:t>
      </w:r>
    </w:p>
    <w:p>
      <w:pPr>
        <w:pStyle w:val="FirstParagraph"/>
      </w:pPr>
      <w:r>
        <w:t xml:space="preserve">This Marketing Plan outlines a targeted strategy to establish and grow electrical engineering services within the dynamic market of United States Miami. As the city experiences unprecedented construction booms, hurricane resilience demands, and technological advancements, the need for certified Electrical Engineer professionals has never been higher. Our plan leverages Miami's unique environmental challenges and economic opportunities to position our firm as the premier provider of electrical engineering solutions in South Florida. This document details market analysis, strategic objectives, tactical execution, and performance metrics specifically tailored for the United States Miami ecosystem.</w:t>
      </w:r>
    </w:p>
    <w:bookmarkEnd w:id="20"/>
    <w:bookmarkStart w:id="21" w:name="X10a49cffcd8d4ee11c7205461877e0fe88b2aca"/>
    <w:p>
      <w:pPr>
        <w:pStyle w:val="Heading2"/>
      </w:pPr>
      <w:r>
        <w:t xml:space="preserve">Situation Analysis: The Miami Electrical Engineering Landscape</w:t>
      </w:r>
    </w:p>
    <w:p>
      <w:pPr>
        <w:pStyle w:val="FirstParagraph"/>
      </w:pPr>
      <w:r>
        <w:t xml:space="preserve">United States Miami presents a distinctive market where electrical engineering services intersect with extreme weather patterns (hurricanes), rapid urban development, and stringent building codes. According to the U.S. Census Bureau, Miami-Dade County alone added 18,500 new housing units in 2023, driving demand for electrical infrastructure upgrades. Furthermore, Florida's 2023 Hurricane Season reinforced the critical need for hurricane-resilient electrical systems – a specialty our Electrical Engineer team is uniquely equipped to address. Key challenges include: rising energy costs impacting commercial clients, outdated residential wiring in historic districts (e.g., Coral Gables), and the growing solar energy market requiring specialized electrical design. Competitors often overlook Miami's humidity-specific equipment requirements, creating a significant opportunity for our firm to dominate as the trusted Electrical Engineer for climate-adaptive solutions.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Miami:</w:t>
      </w:r>
    </w:p>
    <w:p>
      <w:pPr>
        <w:numPr>
          <w:ilvl w:val="0"/>
          <w:numId w:val="1001"/>
        </w:numPr>
        <w:pStyle w:val="Compact"/>
      </w:pPr>
      <w:r>
        <w:rPr>
          <w:bCs/>
          <w:b/>
        </w:rPr>
        <w:t xml:space="preserve">Commercial Developers:</w:t>
      </w:r>
      <w:r>
        <w:t xml:space="preserve"> </w:t>
      </w:r>
      <w:r>
        <w:t xml:space="preserve">Firms constructing luxury high-rises (e.g., Brickell Key, Downtown Miami) requiring code-compliant electrical systems for LEED certification. They demand Electrical Engineer expertise in managing complex power distribution amid tight project timelines.</w:t>
      </w:r>
    </w:p>
    <w:p>
      <w:pPr>
        <w:numPr>
          <w:ilvl w:val="0"/>
          <w:numId w:val="1001"/>
        </w:numPr>
        <w:pStyle w:val="Compact"/>
      </w:pPr>
      <w:r>
        <w:rPr>
          <w:bCs/>
          <w:b/>
        </w:rPr>
        <w:t xml:space="preserve">Hurricane-Resilient Homeowners:</w:t>
      </w:r>
      <w:r>
        <w:t xml:space="preserve"> </w:t>
      </w:r>
      <w:r>
        <w:t xml:space="preserve">Affluent residents in coastal areas (South Beach, Coconut Grove) seeking retrofitted electrical systems with surge protection and generator integration. This segment values the Electrical Engineer's ability to prevent post-hurricane outages.</w:t>
      </w:r>
    </w:p>
    <w:p>
      <w:pPr>
        <w:numPr>
          <w:ilvl w:val="0"/>
          <w:numId w:val="1001"/>
        </w:numPr>
        <w:pStyle w:val="Compact"/>
      </w:pPr>
      <w:r>
        <w:rPr>
          <w:bCs/>
          <w:b/>
        </w:rPr>
        <w:t xml:space="preserve">Sustainability Consultants:</w:t>
      </w:r>
      <w:r>
        <w:t xml:space="preserve"> </w:t>
      </w:r>
      <w:r>
        <w:t xml:space="preserve">Firms advising on solar installations and EV infrastructure. Miami's 2030 Clean Energy goals create urgent demand for Electrical Engineer collaboration in grid-integration projects.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new commercial contracts by Q4, capturing 15% market share in Miami's high-rise electrical engineering segment.</w:t>
      </w:r>
    </w:p>
    <w:p>
      <w:pPr>
        <w:numPr>
          <w:ilvl w:val="0"/>
          <w:numId w:val="1002"/>
        </w:numPr>
        <w:pStyle w:val="Compact"/>
      </w:pPr>
      <w:r>
        <w:t xml:space="preserve">Generate $350,000 in revenue from hurricane-resilient home services within the first year.</w:t>
      </w:r>
    </w:p>
    <w:p>
      <w:pPr>
        <w:numPr>
          <w:ilvl w:val="0"/>
          <w:numId w:val="1002"/>
        </w:numPr>
        <w:pStyle w:val="Compact"/>
      </w:pPr>
      <w:r>
        <w:t xml:space="preserve">Establish brand recognition as the top Electrical Engineer provider for sustainable energy projects across United States Miami, measured via 65% brand recall in targeted surveys.</w:t>
      </w:r>
    </w:p>
    <w:p>
      <w:pPr>
        <w:numPr>
          <w:ilvl w:val="0"/>
          <w:numId w:val="1002"/>
        </w:numPr>
        <w:pStyle w:val="Compact"/>
      </w:pPr>
      <w:r>
        <w:t xml:space="preserve">Secure partnerships with 8 major construction firms (e.g., Turner Construction, JLL) operating in Miami.</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position our Electrical Engineer services as "Miami-Specific Engineering Solutions." All marketing materials emphasize local expertise: case studies showcase projects like the Miami Freedom Tower's electrical retrofit (post-Irma), and social media content highlights how we address Miami's unique humidity challenges. Our tagline—</w:t>
      </w:r>
      <w:r>
        <w:rPr>
          <w:iCs/>
          <w:i/>
        </w:rPr>
        <w:t xml:space="preserve">"Your Power, Protected for South Florida"</w:t>
      </w:r>
      <w:r>
        <w:t xml:space="preserve">—reinforces geographic relevance.</w:t>
      </w:r>
    </w:p>
    <w:bookmarkEnd w:id="24"/>
    <w:bookmarkStart w:id="25" w:name="Xe8c0978e6efca0c582d62f12d8e384b5f7c07e1"/>
    <w:p>
      <w:pPr>
        <w:pStyle w:val="Heading3"/>
      </w:pPr>
      <w:r>
        <w:t xml:space="preserve">2. Digital Campaigns Targeting United States Miami</w:t>
      </w:r>
    </w:p>
    <w:p>
      <w:pPr>
        <w:numPr>
          <w:ilvl w:val="0"/>
          <w:numId w:val="1003"/>
        </w:numPr>
        <w:pStyle w:val="Compact"/>
      </w:pPr>
      <w:r>
        <w:rPr>
          <w:bCs/>
          <w:b/>
        </w:rPr>
        <w:t xml:space="preserve">Geo-Targeted Google Ads:</w:t>
      </w:r>
      <w:r>
        <w:t xml:space="preserve"> </w:t>
      </w:r>
      <w:r>
        <w:t xml:space="preserve">Keywords like "Miami electrical engineer," "hurricane-proof wiring Miami," and "commercial electrical consultant South Florida" trigger location-based campaigns driving traffic to our Miami office page.</w:t>
      </w:r>
    </w:p>
    <w:p>
      <w:pPr>
        <w:numPr>
          <w:ilvl w:val="0"/>
          <w:numId w:val="1003"/>
        </w:numPr>
        <w:pStyle w:val="Compact"/>
      </w:pPr>
      <w:r>
        <w:rPr>
          <w:bCs/>
          <w:b/>
        </w:rPr>
        <w:t xml:space="preserve">LinkedIn B2B Outreach:</w:t>
      </w:r>
      <w:r>
        <w:t xml:space="preserve"> </w:t>
      </w:r>
      <w:r>
        <w:t xml:space="preserve">Direct engagement with developers in Miami's construction network using tailored content about building code updates (e.g., 2023 Florida Fire Prevention Code amendments).</w:t>
      </w:r>
    </w:p>
    <w:p>
      <w:pPr>
        <w:numPr>
          <w:ilvl w:val="0"/>
          <w:numId w:val="1003"/>
        </w:numPr>
        <w:pStyle w:val="Compact"/>
      </w:pPr>
      <w:r>
        <w:rPr>
          <w:bCs/>
          <w:b/>
        </w:rPr>
        <w:t xml:space="preserve">Local SEO Optimization:</w:t>
      </w:r>
      <w:r>
        <w:t xml:space="preserve"> </w:t>
      </w:r>
      <w:r>
        <w:t xml:space="preserve">Ensuring "Electrical Engineer Miami" appears on Google Maps and local directories (Yelp, Angi) with accurate hours, hurricane-response capabilities, and certified licenses.</w:t>
      </w:r>
    </w:p>
    <w:bookmarkEnd w:id="25"/>
    <w:bookmarkStart w:id="26" w:name="community-industry-partnerships"/>
    <w:p>
      <w:pPr>
        <w:pStyle w:val="Heading3"/>
      </w:pPr>
      <w:r>
        <w:t xml:space="preserve">3. Community &amp; Industry Partnerships</w:t>
      </w:r>
    </w:p>
    <w:p>
      <w:pPr>
        <w:pStyle w:val="FirstParagraph"/>
      </w:pPr>
      <w:r>
        <w:t xml:space="preserve">We forge strategic alliances critical to United States Miami's ecosystem:</w:t>
      </w:r>
    </w:p>
    <w:p>
      <w:pPr>
        <w:numPr>
          <w:ilvl w:val="0"/>
          <w:numId w:val="1004"/>
        </w:numPr>
        <w:pStyle w:val="Compact"/>
      </w:pPr>
      <w:r>
        <w:t xml:space="preserve">Partnering with Miami-Dade County Emergency Management for pre-hurricane electrical safety workshops (positioning our Electrical Engineer as a community resource).</w:t>
      </w:r>
    </w:p>
    <w:p>
      <w:pPr>
        <w:numPr>
          <w:ilvl w:val="0"/>
          <w:numId w:val="1004"/>
        </w:numPr>
        <w:pStyle w:val="Compact"/>
      </w:pPr>
      <w:r>
        <w:t xml:space="preserve">Collaborating with the South Florida Solar Energy Association for joint webinars on grid-tied solar systems, targeting commercial clients.</w:t>
      </w:r>
    </w:p>
    <w:p>
      <w:pPr>
        <w:numPr>
          <w:ilvl w:val="0"/>
          <w:numId w:val="1004"/>
        </w:numPr>
        <w:pStyle w:val="Compact"/>
      </w:pPr>
      <w:r>
        <w:t xml:space="preserve">Sponsoring the Miami Building Congress events to network directly with architects and developers.</w:t>
      </w:r>
    </w:p>
    <w:bookmarkEnd w:id="26"/>
    <w:bookmarkStart w:id="27" w:name="content-marketing-with-miami-focus"/>
    <w:p>
      <w:pPr>
        <w:pStyle w:val="Heading3"/>
      </w:pPr>
      <w:r>
        <w:t xml:space="preserve">4. Content Marketing with Miami Focus</w:t>
      </w:r>
    </w:p>
    <w:p>
      <w:pPr>
        <w:pStyle w:val="FirstParagraph"/>
      </w:pPr>
      <w:r>
        <w:t xml:space="preserve">Producing region-specific educational content:</w:t>
      </w:r>
    </w:p>
    <w:p>
      <w:pPr>
        <w:numPr>
          <w:ilvl w:val="0"/>
          <w:numId w:val="1005"/>
        </w:numPr>
        <w:pStyle w:val="Compact"/>
      </w:pPr>
      <w:r>
        <w:t xml:space="preserve">E-book: "7 Hurricane-Proof Electrical Upgrades Every Miami Homeowner Needs."</w:t>
      </w:r>
    </w:p>
    <w:p>
      <w:pPr>
        <w:numPr>
          <w:ilvl w:val="0"/>
          <w:numId w:val="1005"/>
        </w:numPr>
        <w:pStyle w:val="Compact"/>
      </w:pPr>
      <w:r>
        <w:t xml:space="preserve">Video series: "Electrical Engineer Breakdowns" featuring real Miami projects (e.g., electrical work at Wynwood Walls after 2023 storms).</w:t>
      </w:r>
    </w:p>
    <w:p>
      <w:pPr>
        <w:numPr>
          <w:ilvl w:val="0"/>
          <w:numId w:val="1005"/>
        </w:numPr>
        <w:pStyle w:val="Compact"/>
      </w:pPr>
      <w:r>
        <w:t xml:space="preserve">Blog posts on Florida-specific topics: "How Rising Sea Levels Impact Underground Electrical Systems in Miami Beach."</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(Ads, SEO)</w:t>
      </w:r>
    </w:p>
    <w:p>
      <w:pPr>
        <w:pStyle w:val="BodyText"/>
      </w:pPr>
      <w:r>
        <w:t xml:space="preserve">$45,000</w:t>
      </w:r>
    </w:p>
    <w:p>
      <w:pPr>
        <w:pStyle w:val="BodyText"/>
      </w:pPr>
      <w:r>
        <w:t xml:space="preserve">Targeted Miami lead generation</w:t>
      </w:r>
    </w:p>
    <w:p>
      <w:pPr>
        <w:pStyle w:val="BodyText"/>
      </w:pPr>
      <w:r>
        <w:t xml:space="preserve">Community Events &amp; Sponsorships</w:t>
      </w:r>
    </w:p>
    <w:p>
      <w:pPr>
        <w:pStyle w:val="BodyText"/>
      </w:pPr>
      <w:r>
        <w:t xml:space="preserve">$25,000</w:t>
      </w:r>
    </w:p>
    <w:p>
      <w:pPr>
        <w:pStyle w:val="BodyText"/>
      </w:pPr>
      <w:r>
        <w:t xml:space="preserve">Building local trust in United States Miami market</w:t>
      </w:r>
    </w:p>
    <w:p>
      <w:pPr>
        <w:pStyle w:val="BodyText"/>
      </w:pPr>
      <w:r>
        <w:t xml:space="preserve">Content Creation (Videos, E-books)</w:t>
      </w:r>
    </w:p>
    <w:p>
      <w:pPr>
        <w:pStyle w:val="BodyText"/>
      </w:pPr>
      <w:r>
        <w:t xml:space="preserve">$18,000</w:t>
      </w:r>
    </w:p>
    <w:p>
      <w:pPr>
        <w:pStyle w:val="BodyText"/>
      </w:pPr>
      <w:r>
        <w:t xml:space="preserve">Establishing Electrical Engineer thought leadership</w:t>
      </w:r>
    </w:p>
    <w:p>
      <w:pPr>
        <w:pStyle w:val="BodyText"/>
      </w:pPr>
      <w:r>
        <w:t xml:space="preserve">Partnership Development</w:t>
      </w:r>
    </w:p>
    <w:p>
      <w:pPr>
        <w:pStyle w:val="BodyText"/>
      </w:pPr>
      <w:r>
        <w:t xml:space="preserve">$12,000</w:t>
      </w:r>
    </w:p>
    <w:p>
      <w:pPr>
        <w:pStyle w:val="BodyText"/>
      </w:pPr>
      <w:r>
        <w:t xml:space="preserve">Miami construction alliances</w:t>
      </w:r>
    </w:p>
    <w:p>
      <w:pPr>
        <w:pStyle w:val="BodyText"/>
      </w:pPr>
      <w:r>
        <w:t xml:space="preserve">Total</w:t>
      </w:r>
    </w:p>
    <w:p>
      <w:pPr>
        <w:pStyle w:val="BodyText"/>
      </w:pPr>
      <w:r>
        <w:t xml:space="preserve">$100,000 (15% of projected revenue)</w:t>
      </w:r>
    </w:p>
    <w:bookmarkEnd w:id="29"/>
    <w:bookmarkStart w:id="30" w:name="implementation-timeline-measurement"/>
    <w:p>
      <w:pPr>
        <w:pStyle w:val="Heading2"/>
      </w:pPr>
      <w:r>
        <w:t xml:space="preserve">Implementation Timeline &amp; Measurement</w:t>
      </w:r>
    </w:p>
    <w:p>
      <w:pPr>
        <w:pStyle w:val="FirstParagraph"/>
      </w:pPr>
      <w:r>
        <w:t xml:space="preserve">Phase 1 (Months 1-3): Brand launch with Miami-focused digital campaigns and first community workshop. *KPI: 30% increase in "Electrical Engineer Miami" web searches.</w:t>
      </w:r>
    </w:p>
    <w:p>
      <w:pPr>
        <w:pStyle w:val="BodyText"/>
      </w:pPr>
      <w:r>
        <w:t xml:space="preserve">Phase 2 (Months 4-6): Secure partnerships with top three construction firms. *KPI: 15 commercial contracts signed, $150k revenue generated.</w:t>
      </w:r>
    </w:p>
    <w:p>
      <w:pPr>
        <w:pStyle w:val="BodyText"/>
      </w:pPr>
      <w:r>
        <w:t xml:space="preserve">Phase 3 (Months 7-9): Launch hurricane-preparedness content series; target homeowners via Facebook ads in high-risk zones. *KPI: 200+ qualified home service leads.</w:t>
      </w:r>
    </w:p>
    <w:p>
      <w:pPr>
        <w:pStyle w:val="BodyText"/>
      </w:pPr>
      <w:r>
        <w:t xml:space="preserve">Phase 4 (Months 10-12): Analyze ROI, refine strategy based on Miami market feedback. *KPI: Achieve 85% client retention rate in United States Miami portfolio.</w:t>
      </w:r>
    </w:p>
    <w:bookmarkEnd w:id="30"/>
    <w:bookmarkStart w:id="31" w:name="conclusion-why-this-plan-wins-in-miami"/>
    <w:p>
      <w:pPr>
        <w:pStyle w:val="Heading2"/>
      </w:pPr>
      <w:r>
        <w:t xml:space="preserve">Conclusion: Why This Plan Wins in Miami</w:t>
      </w:r>
    </w:p>
    <w:p>
      <w:pPr>
        <w:pStyle w:val="FirstParagraph"/>
      </w:pPr>
      <w:r>
        <w:t xml:space="preserve">This Marketing Plan transcends generic electrical engineering services by embedding every tactic with a deep understanding of United States Miami's unique market demands. We don't just sell electrical engineering—we position our Electrical Engineer as the essential local partner for navigating Miami's climate challenges, regulatory landscape, and growth opportunities. By focusing relentlessly on hyperlocal relevance—from hurricane resilience to solar integration—we will capture market share where competitors overlook the specific needs of South Florida. This isn't merely a marketing strategy; it's the roadmap for becoming Miami's most trusted Electrical Engineer firm in an era of unprecedented urban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United States Miami</dc:title>
  <dc:creator/>
  <dc:language>en</dc:language>
  <cp:keywords/>
  <dcterms:created xsi:type="dcterms:W3CDTF">2026-07-21T13:15:58Z</dcterms:created>
  <dcterms:modified xsi:type="dcterms:W3CDTF">2026-07-21T13:15:58Z</dcterms:modified>
</cp:coreProperties>
</file>

<file path=docProps/custom.xml><?xml version="1.0" encoding="utf-8"?>
<Properties xmlns="http://schemas.openxmlformats.org/officeDocument/2006/custom-properties" xmlns:vt="http://schemas.openxmlformats.org/officeDocument/2006/docPropsVTypes"/>
</file>