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8" w:name="Xf407dcb88e5bcf5cb562f84993fd21a3c28a17d"/>
    <w:p>
      <w:pPr>
        <w:pStyle w:val="Heading1"/>
      </w:pPr>
      <w:r>
        <w:t xml:space="preserve">Comprehensive Marketing Plan: Electrical Engineer Services for Venezuela Caracas Market</w:t>
      </w:r>
    </w:p>
    <w:bookmarkStart w:id="20" w:name="executive-summary"/>
    <w:p>
      <w:pPr>
        <w:pStyle w:val="Heading2"/>
      </w:pPr>
      <w:r>
        <w:t xml:space="preserve">Executive Summary</w:t>
      </w:r>
    </w:p>
    <w:p>
      <w:pPr>
        <w:pStyle w:val="FirstParagraph"/>
      </w:pPr>
      <w:r>
        <w:t xml:space="preserve">This Marketing Plan outlines a targeted strategy to position a specialized Electrical Engineering consultancy as the premier solution provider for critical power infrastructure challenges in Caracas, Venezuela. Facing systemic electrical grid failures, frequent blackouts ("apagones"), and urgent infrastructure rehabilitation needs across residential, commercial, and industrial sectors, the demand for expert electrical engineering services has reached unprecedented levels. This plan details how our firm will leverage local market insights to deliver reliable solutions while building trust in a challenging economic environment specific to Venezuela Caracas.</w:t>
      </w:r>
    </w:p>
    <w:bookmarkEnd w:id="20"/>
    <w:bookmarkStart w:id="21" w:name="X644dc8c3686c5adb2ceafff21880c28583bd26a"/>
    <w:p>
      <w:pPr>
        <w:pStyle w:val="Heading2"/>
      </w:pPr>
      <w:r>
        <w:t xml:space="preserve">Market Analysis: Venezuela Caracas Context</w:t>
      </w:r>
    </w:p>
    <w:p>
      <w:pPr>
        <w:pStyle w:val="FirstParagraph"/>
      </w:pPr>
      <w:r>
        <w:t xml:space="preserve">The electrical infrastructure crisis in Venezuela Caracas is severe, with the national grid experiencing chronic instability due to decades of underinvestment, outdated equipment, and complex supply chain disruptions. According to recent reports from the Venezuelan Electricity Administration (CEL), Caracas alone faces an average of 14 power outages per month across critical zones. This has created a massive unmet demand for qualified Electrical Engineers capable of delivering emergency repairs, system upgrades, and sustainable energy solutions. Key market segments include: (1) Commercial properties requiring uninterrupted power for operations; (2) Industrial facilities seeking grid stabilization; (3) Residential complexes needing backup power systems; and (4) Government entities pursuing infrastructure modernization projects under national recovery initiatives. The economic volatility in Venezuela necessitates cost-effective, locally adapted solutions that prioritize immediate impact over long-term theoretical approaches.</w:t>
      </w:r>
    </w:p>
    <w:bookmarkEnd w:id="21"/>
    <w:bookmarkStart w:id="22" w:name="target-audience-definition"/>
    <w:p>
      <w:pPr>
        <w:pStyle w:val="Heading2"/>
      </w:pPr>
      <w:r>
        <w:t xml:space="preserve">Target Audience Definition</w:t>
      </w:r>
    </w:p>
    <w:p>
      <w:pPr>
        <w:pStyle w:val="FirstParagraph"/>
      </w:pPr>
      <w:r>
        <w:t xml:space="preserve">Our primary targets are businesses and institutions within Caracas heavily impacted by power instability:</w:t>
      </w:r>
    </w:p>
    <w:p>
      <w:pPr>
        <w:numPr>
          <w:ilvl w:val="0"/>
          <w:numId w:val="1001"/>
        </w:numPr>
        <w:pStyle w:val="Compact"/>
      </w:pPr>
      <w:r>
        <w:rPr>
          <w:bCs/>
          <w:b/>
        </w:rPr>
        <w:t xml:space="preserve">Commercial Real Estate Managers</w:t>
      </w:r>
      <w:r>
        <w:t xml:space="preserve">: Owners of office buildings, shopping centers, and hotels requiring uninterrupted operations.</w:t>
      </w:r>
    </w:p>
    <w:p>
      <w:pPr>
        <w:numPr>
          <w:ilvl w:val="0"/>
          <w:numId w:val="1001"/>
        </w:numPr>
        <w:pStyle w:val="Compact"/>
      </w:pPr>
      <w:r>
        <w:rPr>
          <w:bCs/>
          <w:b/>
        </w:rPr>
        <w:t xml:space="preserve">Manufacturing &amp; Industrial Facilities</w:t>
      </w:r>
      <w:r>
        <w:t xml:space="preserve">: Factories reliant on stable power for production lines.</w:t>
      </w:r>
    </w:p>
    <w:p>
      <w:pPr>
        <w:numPr>
          <w:ilvl w:val="0"/>
          <w:numId w:val="1001"/>
        </w:numPr>
        <w:pStyle w:val="Compact"/>
      </w:pPr>
      <w:r>
        <w:rPr>
          <w:bCs/>
          <w:b/>
        </w:rPr>
        <w:t xml:space="preserve">Healthcare Institutions</w:t>
      </w:r>
      <w:r>
        <w:t xml:space="preserve">: Hospitals and clinics needing reliable backup systems for life-saving equipment.</w:t>
      </w:r>
    </w:p>
    <w:p>
      <w:pPr>
        <w:numPr>
          <w:ilvl w:val="0"/>
          <w:numId w:val="1001"/>
        </w:numPr>
        <w:pStyle w:val="Compact"/>
      </w:pPr>
      <w:r>
        <w:rPr>
          <w:bCs/>
          <w:b/>
        </w:rPr>
        <w:t xml:space="preserve">Government Municipal Agencies</w:t>
      </w:r>
      <w:r>
        <w:t xml:space="preserve">: Entities responsible for public infrastructure maintenance seeking certified Electrical Engineer support.</w:t>
      </w:r>
    </w:p>
    <w:p>
      <w:pPr>
        <w:pStyle w:val="FirstParagraph"/>
      </w:pPr>
      <w:r>
        <w:t xml:space="preserve">These stakeholders prioritize rapid, effective solutions over low-cost alternatives due to the operational costs of outages. They require Electrical Engineers with proven local experience navigating Venezuela's unique grid constraints and regulatory landscape.</w:t>
      </w:r>
    </w:p>
    <w:bookmarkEnd w:id="22"/>
    <w:bookmarkStart w:id="23" w:name="X86e43cd768b2bc46bcff6d16c08cbe16867a7e6"/>
    <w:p>
      <w:pPr>
        <w:pStyle w:val="Heading2"/>
      </w:pPr>
      <w:r>
        <w:t xml:space="preserve">Service Proposition: Tailored for Caracas Challenges</w:t>
      </w:r>
    </w:p>
    <w:p>
      <w:pPr>
        <w:pStyle w:val="FirstParagraph"/>
      </w:pPr>
      <w:r>
        <w:t xml:space="preserve">We offer four core services designed specifically for Venezuela Caracas' energy crisis:</w:t>
      </w:r>
    </w:p>
    <w:p>
      <w:pPr>
        <w:numPr>
          <w:ilvl w:val="0"/>
          <w:numId w:val="1002"/>
        </w:numPr>
        <w:pStyle w:val="Compact"/>
      </w:pPr>
      <w:r>
        <w:rPr>
          <w:bCs/>
          <w:b/>
        </w:rPr>
        <w:t xml:space="preserve">Emergency Grid Restoration</w:t>
      </w:r>
      <w:r>
        <w:t xml:space="preserve">: 24/7 response teams for critical power outages at commercial/residential sites across Caracas.</w:t>
      </w:r>
    </w:p>
    <w:p>
      <w:pPr>
        <w:numPr>
          <w:ilvl w:val="0"/>
          <w:numId w:val="1002"/>
        </w:numPr>
        <w:pStyle w:val="Compact"/>
      </w:pPr>
      <w:r>
        <w:rPr>
          <w:bCs/>
          <w:b/>
        </w:rPr>
        <w:t xml:space="preserve">Renewable Energy Integration</w:t>
      </w:r>
      <w:r>
        <w:t xml:space="preserve">: Solar and battery backup systems designed for Venezuela's climate and grid instability, reducing reliance on the national system.</w:t>
      </w:r>
    </w:p>
    <w:p>
      <w:pPr>
        <w:numPr>
          <w:ilvl w:val="0"/>
          <w:numId w:val="1002"/>
        </w:numPr>
        <w:pStyle w:val="Compact"/>
      </w:pPr>
      <w:r>
        <w:rPr>
          <w:bCs/>
          <w:b/>
        </w:rPr>
        <w:t xml:space="preserve">Grid Modernization Consultancy</w:t>
      </w:r>
      <w:r>
        <w:t xml:space="preserve">: Technical assessments and phased upgrade plans for aging infrastructure in Caracas neighborhoods.</w:t>
      </w:r>
    </w:p>
    <w:p>
      <w:pPr>
        <w:numPr>
          <w:ilvl w:val="0"/>
          <w:numId w:val="1002"/>
        </w:numPr>
        <w:pStyle w:val="Compact"/>
      </w:pPr>
      <w:r>
        <w:rPr>
          <w:bCs/>
          <w:b/>
        </w:rPr>
        <w:t xml:space="preserve">Compliance &amp; Safety Certification</w:t>
      </w:r>
      <w:r>
        <w:t xml:space="preserve">: Assistance with local electrical safety standards (Venezuelan National Electrical Code) to prevent hazards during outages.</w:t>
      </w:r>
    </w:p>
    <w:p>
      <w:pPr>
        <w:pStyle w:val="FirstParagraph"/>
      </w:pPr>
      <w:r>
        <w:t xml:space="preserve">Each service emphasizes cost-efficiency, rapid deployment, and alignment with Venezuela's current energy reality—avoiding solutions requiring scarce imported components.</w:t>
      </w:r>
    </w:p>
    <w:bookmarkEnd w:id="23"/>
    <w:bookmarkStart w:id="24" w:name="marketing-positioning-strategy"/>
    <w:p>
      <w:pPr>
        <w:pStyle w:val="Heading2"/>
      </w:pPr>
      <w:r>
        <w:t xml:space="preserve">Marketing &amp; Positioning Strategy</w:t>
      </w:r>
    </w:p>
    <w:p>
      <w:pPr>
        <w:pStyle w:val="FirstParagraph"/>
      </w:pPr>
      <w:r>
        <w:t xml:space="preserve">We position our Electrical Engineer services as the most reliable, locally knowledgeable option in Caracas. Key tactics include:</w:t>
      </w:r>
    </w:p>
    <w:p>
      <w:pPr>
        <w:numPr>
          <w:ilvl w:val="0"/>
          <w:numId w:val="1003"/>
        </w:numPr>
        <w:pStyle w:val="Compact"/>
      </w:pPr>
      <w:r>
        <w:rPr>
          <w:bCs/>
          <w:b/>
        </w:rPr>
        <w:t xml:space="preserve">Hyperlocal Digital Presence</w:t>
      </w:r>
      <w:r>
        <w:t xml:space="preserve">: SEO-optimized website targeting "Electrical Engineer Caracas," "power outage solutions Venezuela," and "grid repair Venezuela." Content includes case studies from recent Caracas projects (e.g., "Restoring Power for 300-Apartment Complex in El Hatillo").</w:t>
      </w:r>
    </w:p>
    <w:p>
      <w:pPr>
        <w:numPr>
          <w:ilvl w:val="0"/>
          <w:numId w:val="1003"/>
        </w:numPr>
        <w:pStyle w:val="Compact"/>
      </w:pPr>
      <w:r>
        <w:rPr>
          <w:bCs/>
          <w:b/>
        </w:rPr>
        <w:t xml:space="preserve">Community Trust Building</w:t>
      </w:r>
      <w:r>
        <w:t xml:space="preserve">: Free monthly webinars on "Energy Resilience in Caracas" hosted via WhatsApp and Facebook, addressing common pain points like generator maintenance during outages.</w:t>
      </w:r>
    </w:p>
    <w:p>
      <w:pPr>
        <w:numPr>
          <w:ilvl w:val="0"/>
          <w:numId w:val="1003"/>
        </w:numPr>
        <w:pStyle w:val="Compact"/>
      </w:pPr>
      <w:r>
        <w:rPr>
          <w:bCs/>
          <w:b/>
        </w:rPr>
        <w:t xml:space="preserve">Strategic Partnerships</w:t>
      </w:r>
      <w:r>
        <w:t xml:space="preserve">: Collaborating with Caracas-based construction firms and property management associations to co-host workshops on energy-efficient building practices.</w:t>
      </w:r>
    </w:p>
    <w:p>
      <w:pPr>
        <w:numPr>
          <w:ilvl w:val="0"/>
          <w:numId w:val="1003"/>
        </w:numPr>
        <w:pStyle w:val="Compact"/>
      </w:pPr>
      <w:r>
        <w:rPr>
          <w:bCs/>
          <w:b/>
        </w:rPr>
        <w:t xml:space="preserve">Referral Program</w:t>
      </w:r>
      <w:r>
        <w:t xml:space="preserve">: Incentivizing satisfied clients (e.g., 15% discount on next service) to refer other businesses, leveraging Venezuela's strong word-of-mouth culture.</w:t>
      </w:r>
    </w:p>
    <w:bookmarkEnd w:id="24"/>
    <w:bookmarkStart w:id="25" w:name="X8e2fadd2c5efec043b35744ce333f4c739a34f2"/>
    <w:p>
      <w:pPr>
        <w:pStyle w:val="Heading2"/>
      </w:pPr>
      <w:r>
        <w:t xml:space="preserve">Operational Execution in Venezuela Caracas</w:t>
      </w:r>
    </w:p>
    <w:p>
      <w:pPr>
        <w:pStyle w:val="FirstParagraph"/>
      </w:pPr>
      <w:r>
        <w:t xml:space="preserve">Success hinges on local operational adaptability. Our Electrical Engineers will:</w:t>
      </w:r>
    </w:p>
    <w:p>
      <w:pPr>
        <w:numPr>
          <w:ilvl w:val="0"/>
          <w:numId w:val="1004"/>
        </w:numPr>
        <w:pStyle w:val="Compact"/>
      </w:pPr>
      <w:r>
        <w:rPr>
          <w:bCs/>
          <w:b/>
        </w:rPr>
        <w:t xml:space="preserve">Establish Micro-Offices</w:t>
      </w:r>
      <w:r>
        <w:t xml:space="preserve">: Deploy teams across key Caracas zones (Chacao, La Castellana, El Recreo) to reduce response times during outages.</w:t>
      </w:r>
    </w:p>
    <w:p>
      <w:pPr>
        <w:numPr>
          <w:ilvl w:val="0"/>
          <w:numId w:val="1004"/>
        </w:numPr>
        <w:pStyle w:val="Compact"/>
      </w:pPr>
      <w:r>
        <w:rPr>
          <w:bCs/>
          <w:b/>
        </w:rPr>
        <w:t xml:space="preserve">Use Local Supply Chains</w:t>
      </w:r>
      <w:r>
        <w:t xml:space="preserve">: Partner with Caracas-based vendors for essential parts like transformers and wiring to bypass import delays.</w:t>
      </w:r>
    </w:p>
    <w:p>
      <w:pPr>
        <w:numPr>
          <w:ilvl w:val="0"/>
          <w:numId w:val="1004"/>
        </w:numPr>
        <w:pStyle w:val="Compact"/>
      </w:pPr>
      <w:r>
        <w:rPr>
          <w:bCs/>
          <w:b/>
        </w:rPr>
        <w:t xml:space="preserve">Offer Flexible Payment Plans</w:t>
      </w:r>
      <w:r>
        <w:t xml:space="preserve">: Structured payment options in USD/VES dual currency due to Venezuela's economic volatility, making services accessible during budget constraints.</w:t>
      </w:r>
    </w:p>
    <w:bookmarkEnd w:id="25"/>
    <w:bookmarkStart w:id="26" w:name="budget-measurement"/>
    <w:p>
      <w:pPr>
        <w:pStyle w:val="Heading2"/>
      </w:pPr>
      <w:r>
        <w:t xml:space="preserve">Budget &amp; Measurement</w:t>
      </w:r>
    </w:p>
    <w:p>
      <w:pPr>
        <w:pStyle w:val="FirstParagraph"/>
      </w:pPr>
      <w:r>
        <w:t xml:space="preserve">The initial marketing budget (USD $8,500) is allocated as follows:</w:t>
      </w:r>
      <w:r>
        <w:t xml:space="preserve"> </w:t>
      </w:r>
      <w:r>
        <w:t xml:space="preserve">• 45% Digital advertising (targeted Facebook/Google ads in Caracas)</w:t>
      </w:r>
      <w:r>
        <w:t xml:space="preserve"> </w:t>
      </w:r>
      <w:r>
        <w:t xml:space="preserve">• 30% Community engagement (webinars, partnerships)</w:t>
      </w:r>
      <w:r>
        <w:t xml:space="preserve"> </w:t>
      </w:r>
      <w:r>
        <w:t xml:space="preserve">• 25% Content creation (case studies, local language guides)</w:t>
      </w:r>
    </w:p>
    <w:p>
      <w:pPr>
        <w:pStyle w:val="BodyText"/>
      </w:pPr>
      <w:r>
        <w:t xml:space="preserve">Key performance indicators include:</w:t>
      </w:r>
    </w:p>
    <w:p>
      <w:pPr>
        <w:numPr>
          <w:ilvl w:val="0"/>
          <w:numId w:val="1005"/>
        </w:numPr>
        <w:pStyle w:val="Compact"/>
      </w:pPr>
      <w:r>
        <w:t xml:space="preserve">Lead generation: 50 qualified leads/month from Venezuela Caracas</w:t>
      </w:r>
    </w:p>
    <w:p>
      <w:pPr>
        <w:numPr>
          <w:ilvl w:val="0"/>
          <w:numId w:val="1005"/>
        </w:numPr>
        <w:pStyle w:val="Compact"/>
      </w:pPr>
      <w:r>
        <w:t xml:space="preserve">Conversion rate: 30% from lead to service engagement</w:t>
      </w:r>
    </w:p>
    <w:p>
      <w:pPr>
        <w:numPr>
          <w:ilvl w:val="0"/>
          <w:numId w:val="1005"/>
        </w:numPr>
        <w:pStyle w:val="Compact"/>
      </w:pPr>
      <w:r>
        <w:t xml:space="preserve">Satisfaction score: Minimum 4.5/5 from Caracas clients (measured via post-service surveys)</w:t>
      </w:r>
    </w:p>
    <w:bookmarkEnd w:id="26"/>
    <w:bookmarkStart w:id="27" w:name="Xa141a222fdf313d064c011786221dd98f394769"/>
    <w:p>
      <w:pPr>
        <w:pStyle w:val="Heading2"/>
      </w:pPr>
      <w:r>
        <w:t xml:space="preserve">Conclusion: Driving Impact in Venezuela Caracas</w:t>
      </w:r>
    </w:p>
    <w:p>
      <w:pPr>
        <w:pStyle w:val="FirstParagraph"/>
      </w:pPr>
      <w:r>
        <w:t xml:space="preserve">This Marketing Plan positions our Electrical Engineer firm not merely as a service provider, but as a critical partner in restoring operational stability for businesses and communities across Venezuela Caracas. By focusing on rapid, locally adapted solutions to the grid crisis—while embedding ourselves within the city's economic reality—we will become synonymous with reliable electrical expertise in one of Latin America's most demanding markets. Every marketing initiative reinforces our commitment to Venezuela Caracas: from service delivery that understands local challenges to communication that speaks directly to Caracas' resilience. In a region where consistent power is a luxury, our firm will be the engineering solution powering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Caracas, Venezuela</dc:title>
  <dc:creator/>
  <dc:language>en</dc:language>
  <cp:keywords/>
  <dcterms:created xsi:type="dcterms:W3CDTF">2026-07-23T04:02:32Z</dcterms:created>
  <dcterms:modified xsi:type="dcterms:W3CDTF">2026-07-23T04:02:32Z</dcterms:modified>
</cp:coreProperties>
</file>

<file path=docProps/custom.xml><?xml version="1.0" encoding="utf-8"?>
<Properties xmlns="http://schemas.openxmlformats.org/officeDocument/2006/custom-properties" xmlns:vt="http://schemas.openxmlformats.org/officeDocument/2006/docPropsVTypes"/>
</file>