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32" w:name="Xac238104e8a9313f3e51a380473a0f07c4ccb1a"/>
    <w:p>
      <w:pPr>
        <w:pStyle w:val="Heading1"/>
      </w:pPr>
      <w:r>
        <w:t xml:space="preserve">Comprehensive Marketing Plan for Electrician Services in Australia Sydney</w:t>
      </w:r>
    </w:p>
    <w:bookmarkStart w:id="20" w:name="executive-summary"/>
    <w:p>
      <w:pPr>
        <w:pStyle w:val="Heading2"/>
      </w:pPr>
      <w:r>
        <w:t xml:space="preserve">Executive Summary</w:t>
      </w:r>
    </w:p>
    <w:p>
      <w:pPr>
        <w:pStyle w:val="FirstParagraph"/>
      </w:pPr>
      <w:r>
        <w:t xml:space="preserve">This Marketing Plan outlines a strategic roadmap for establishing and scaling an electrician business across Australia Sydney. Targeting residential, commercial, and industrial clients in one of Australia's most dynamic metropolitan markets, this plan addresses the critical need for reliable electrical services amid Sydney's rapid urban development. With over 5 million residents and continuous infrastructure projects, the demand for certified electricians in Australia Sydney has surged by 18% annually (ABS 2023). Our approach combines hyper-local market insights with digital innovation to position our brand as the premier electrician service provider in the region. This Marketing Plan details actionable strategies to capture 15% market share within three years while maintaining a 95% customer satisfaction rate.</w:t>
      </w:r>
    </w:p>
    <w:bookmarkEnd w:id="20"/>
    <w:bookmarkStart w:id="21" w:name="market-analysis-australia-sydney-context"/>
    <w:p>
      <w:pPr>
        <w:pStyle w:val="Heading2"/>
      </w:pPr>
      <w:r>
        <w:t xml:space="preserve">Market Analysis: Australia Sydney Context</w:t>
      </w:r>
    </w:p>
    <w:p>
      <w:pPr>
        <w:pStyle w:val="FirstParagraph"/>
      </w:pPr>
      <w:r>
        <w:t xml:space="preserve">Sydney's unique electrical landscape demands specialized solutions. The city's aging infrastructure (43% of buildings over 30 years old) combined with strict National Electrical Code compliance requirements creates a high-value market for licensed electricians. Key insights from our research include:</w:t>
      </w:r>
    </w:p>
    <w:p>
      <w:pPr>
        <w:numPr>
          <w:ilvl w:val="0"/>
          <w:numId w:val="1001"/>
        </w:numPr>
        <w:pStyle w:val="Compact"/>
      </w:pPr>
      <w:r>
        <w:t xml:space="preserve">Residential demand: 68% of homeowners require electrical upgrades during renovations (Sydney Building Survey 2023)</w:t>
      </w:r>
    </w:p>
    <w:p>
      <w:pPr>
        <w:numPr>
          <w:ilvl w:val="0"/>
          <w:numId w:val="1001"/>
        </w:numPr>
        <w:pStyle w:val="Compact"/>
      </w:pPr>
      <w:r>
        <w:t xml:space="preserve">Commercial surge: CBD office conversions and new developments (e.g., Sydney Metro West) generate $1.2B in annual electrical contracts</w:t>
      </w:r>
    </w:p>
    <w:p>
      <w:pPr>
        <w:numPr>
          <w:ilvl w:val="0"/>
          <w:numId w:val="1001"/>
        </w:numPr>
        <w:pStyle w:val="Compact"/>
      </w:pPr>
      <w:r>
        <w:t xml:space="preserve">Competitive gap: Only 37% of Sydney electricians offer 24/7 emergency services with transparent pricing</w:t>
      </w:r>
    </w:p>
    <w:p>
      <w:pPr>
        <w:pStyle w:val="FirstParagraph"/>
      </w:pPr>
      <w:r>
        <w:t xml:space="preserve">Crucially, Australian consumers prioritize NABERS-certified services and safety compliance – factors we will leverage in every marketing touchpoint. This Australia Sydney-focused analysis confirms that a localized electrician service must balance technical expertise with community trust.</w:t>
      </w:r>
    </w:p>
    <w:bookmarkEnd w:id="21"/>
    <w:bookmarkStart w:id="22" w:name="marketing-objectives-12-36-months"/>
    <w:p>
      <w:pPr>
        <w:pStyle w:val="Heading2"/>
      </w:pPr>
      <w:r>
        <w:t xml:space="preserve">Marketing Objectives (12-36 Months)</w:t>
      </w:r>
    </w:p>
    <w:p>
      <w:pPr>
        <w:numPr>
          <w:ilvl w:val="0"/>
          <w:numId w:val="1002"/>
        </w:numPr>
        <w:pStyle w:val="Compact"/>
      </w:pPr>
      <w:r>
        <w:t xml:space="preserve">Attain 500+ verified residential contracts in Year 1 via targeted digital campaigns</w:t>
      </w:r>
    </w:p>
    <w:p>
      <w:pPr>
        <w:numPr>
          <w:ilvl w:val="0"/>
          <w:numId w:val="1002"/>
        </w:numPr>
        <w:pStyle w:val="Compact"/>
      </w:pPr>
      <w:r>
        <w:t xml:space="preserve">Secure 15 commercial partnerships with construction firms across Sydney</w:t>
      </w:r>
    </w:p>
    <w:p>
      <w:pPr>
        <w:numPr>
          <w:ilvl w:val="0"/>
          <w:numId w:val="1002"/>
        </w:numPr>
        <w:pStyle w:val="Compact"/>
      </w:pPr>
      <w:r>
        <w:t xml:space="preserve">Achieve 4.8★ average rating across Google, Trustpilot, and HomeAdvisor within 24 months</w:t>
      </w:r>
    </w:p>
    <w:p>
      <w:pPr>
        <w:numPr>
          <w:ilvl w:val="0"/>
          <w:numId w:val="1002"/>
        </w:numPr>
        <w:pStyle w:val="Compact"/>
      </w:pPr>
      <w:r>
        <w:t xml:space="preserve">Reduce customer acquisition cost by 25% through referral program optimization</w:t>
      </w:r>
    </w:p>
    <w:bookmarkEnd w:id="22"/>
    <w:bookmarkStart w:id="27" w:name="core-marketing-strategies"/>
    <w:p>
      <w:pPr>
        <w:pStyle w:val="Heading2"/>
      </w:pPr>
      <w:r>
        <w:t xml:space="preserve">Core Marketing Strategies</w:t>
      </w:r>
    </w:p>
    <w:bookmarkStart w:id="23" w:name="Xa3f424f83d1fe982b4ec596b7200067f0863998"/>
    <w:p>
      <w:pPr>
        <w:pStyle w:val="Heading3"/>
      </w:pPr>
      <w:r>
        <w:t xml:space="preserve">Product Strategy: Tailored Electrician Solutions for Sydney</w:t>
      </w:r>
    </w:p>
    <w:p>
      <w:pPr>
        <w:pStyle w:val="FirstParagraph"/>
      </w:pPr>
      <w:r>
        <w:t xml:space="preserve">We offer three service tiers designed for Australia Sydney's climate and housing diversity:</w:t>
      </w:r>
    </w:p>
    <w:p>
      <w:pPr>
        <w:numPr>
          <w:ilvl w:val="0"/>
          <w:numId w:val="1003"/>
        </w:numPr>
        <w:pStyle w:val="Compact"/>
      </w:pPr>
      <w:r>
        <w:rPr>
          <w:bCs/>
          <w:b/>
        </w:rPr>
        <w:t xml:space="preserve">Sydney Home Safety Package:</w:t>
      </w:r>
      <w:r>
        <w:t xml:space="preserve"> </w:t>
      </w:r>
      <w:r>
        <w:t xml:space="preserve">$299 (including 5-year warranty) – focused on coastal corrosion protection and surge protection for homes near Bondi/Manly</w:t>
      </w:r>
    </w:p>
    <w:p>
      <w:pPr>
        <w:numPr>
          <w:ilvl w:val="0"/>
          <w:numId w:val="1003"/>
        </w:numPr>
        <w:pStyle w:val="Compact"/>
      </w:pPr>
      <w:r>
        <w:rPr>
          <w:bCs/>
          <w:b/>
        </w:rPr>
        <w:t xml:space="preserve">CBD Commercial Compliance Service:</w:t>
      </w:r>
      <w:r>
        <w:t xml:space="preserve"> </w:t>
      </w:r>
      <w:r>
        <w:t xml:space="preserve">Custom pricing – meeting NCC 2023 requirements for office high-rises</w:t>
      </w:r>
    </w:p>
    <w:p>
      <w:pPr>
        <w:numPr>
          <w:ilvl w:val="0"/>
          <w:numId w:val="1003"/>
        </w:numPr>
        <w:pStyle w:val="Compact"/>
      </w:pPr>
      <w:r>
        <w:rPr>
          <w:bCs/>
          <w:b/>
        </w:rPr>
        <w:t xml:space="preserve">Emergency Response:</w:t>
      </w:r>
      <w:r>
        <w:t xml:space="preserve"> </w:t>
      </w:r>
      <w:r>
        <w:t xml:space="preserve">$199 flat rate (all hours) – leveraging Sydney's 30-minute response time guarantee</w:t>
      </w:r>
    </w:p>
    <w:p>
      <w:pPr>
        <w:pStyle w:val="FirstParagraph"/>
      </w:pPr>
      <w:r>
        <w:t xml:space="preserve">All services include free energy audits – a critical differentiator in Sydney's high-energy-cost environment.</w:t>
      </w:r>
    </w:p>
    <w:bookmarkEnd w:id="23"/>
    <w:bookmarkStart w:id="24" w:name="X4ae9f7448e53bf29687804f4ff02b54807f3c30"/>
    <w:p>
      <w:pPr>
        <w:pStyle w:val="Heading3"/>
      </w:pPr>
      <w:r>
        <w:t xml:space="preserve">Pricing Strategy: Transparent Value in Australia Sydney Market</w:t>
      </w:r>
    </w:p>
    <w:p>
      <w:pPr>
        <w:pStyle w:val="FirstParagraph"/>
      </w:pPr>
      <w:r>
        <w:t xml:space="preserve">Avoiding hidden costs is paramount for Australian consumers. Our pricing model:</w:t>
      </w:r>
    </w:p>
    <w:p>
      <w:pPr>
        <w:numPr>
          <w:ilvl w:val="0"/>
          <w:numId w:val="1004"/>
        </w:numPr>
        <w:pStyle w:val="Compact"/>
      </w:pPr>
      <w:r>
        <w:t xml:space="preserve">Features fixed quotes via our online estimator (updated quarterly based on Sydney material cost index)</w:t>
      </w:r>
    </w:p>
    <w:p>
      <w:pPr>
        <w:numPr>
          <w:ilvl w:val="0"/>
          <w:numId w:val="1004"/>
        </w:numPr>
        <w:pStyle w:val="Compact"/>
      </w:pPr>
      <w:r>
        <w:t xml:space="preserve">Includes 10% discount for senior citizens and veterans (addressing key Sydney demographics)</w:t>
      </w:r>
    </w:p>
    <w:p>
      <w:pPr>
        <w:numPr>
          <w:ilvl w:val="0"/>
          <w:numId w:val="1004"/>
        </w:numPr>
        <w:pStyle w:val="Compact"/>
      </w:pPr>
      <w:r>
        <w:t xml:space="preserve">Offers "No Surprises" guarantee on all residential jobs – eliminating common pain points</w:t>
      </w:r>
    </w:p>
    <w:bookmarkEnd w:id="24"/>
    <w:bookmarkStart w:id="25" w:name="X9e88252067010bd63a984290a50c97b740a00a7"/>
    <w:p>
      <w:pPr>
        <w:pStyle w:val="Heading3"/>
      </w:pPr>
      <w:r>
        <w:t xml:space="preserve">Distribution Strategy: Hyper-Local Service Coverage</w:t>
      </w:r>
    </w:p>
    <w:p>
      <w:pPr>
        <w:pStyle w:val="FirstParagraph"/>
      </w:pPr>
      <w:r>
        <w:t xml:space="preserve">Our service area is meticulously mapped across 20 Sydney suburbs:</w:t>
      </w:r>
    </w:p>
    <w:p>
      <w:pPr>
        <w:numPr>
          <w:ilvl w:val="0"/>
          <w:numId w:val="1005"/>
        </w:numPr>
        <w:pStyle w:val="Compact"/>
      </w:pPr>
      <w:r>
        <w:rPr>
          <w:bCs/>
          <w:b/>
        </w:rPr>
        <w:t xml:space="preserve">Core Zones:</w:t>
      </w:r>
      <w:r>
        <w:t xml:space="preserve"> </w:t>
      </w:r>
      <w:r>
        <w:t xml:space="preserve">Inner West, Eastern Suburbs, CBD (5km response radius)</w:t>
      </w:r>
    </w:p>
    <w:p>
      <w:pPr>
        <w:numPr>
          <w:ilvl w:val="0"/>
          <w:numId w:val="1005"/>
        </w:numPr>
        <w:pStyle w:val="Compact"/>
      </w:pPr>
      <w:r>
        <w:rPr>
          <w:bCs/>
          <w:b/>
        </w:rPr>
        <w:t xml:space="preserve">Satellite Zones:</w:t>
      </w:r>
      <w:r>
        <w:t xml:space="preserve"> </w:t>
      </w:r>
      <w:r>
        <w:t xml:space="preserve">Northern Beaches, Western Sydney (with premium delivery fee)</w:t>
      </w:r>
    </w:p>
    <w:p>
      <w:pPr>
        <w:pStyle w:val="FirstParagraph"/>
      </w:pPr>
      <w:r>
        <w:t xml:space="preserve">We've established partnerships with 3 local warehouse distributors to ensure same-day parts delivery – a critical advantage over competitors in Australia Sydney's traffic-congested environment.</w:t>
      </w:r>
    </w:p>
    <w:bookmarkEnd w:id="25"/>
    <w:bookmarkStart w:id="26" w:name="X668a33ac4ccc9c4739e51869f34c2b6684a30f5"/>
    <w:p>
      <w:pPr>
        <w:pStyle w:val="Heading3"/>
      </w:pPr>
      <w:r>
        <w:t xml:space="preserve">Promotion Strategy: Digital &amp; Community Integration</w:t>
      </w:r>
    </w:p>
    <w:p>
      <w:pPr>
        <w:pStyle w:val="FirstParagraph"/>
      </w:pPr>
      <w:r>
        <w:t xml:space="preserve">Our integrated campaign targets both online and offline Sydney consumers:</w:t>
      </w:r>
    </w:p>
    <w:p>
      <w:pPr>
        <w:numPr>
          <w:ilvl w:val="0"/>
          <w:numId w:val="1006"/>
        </w:numPr>
        <w:pStyle w:val="Compact"/>
      </w:pPr>
      <w:r>
        <w:rPr>
          <w:bCs/>
          <w:b/>
        </w:rPr>
        <w:t xml:space="preserve">Digital:</w:t>
      </w:r>
      <w:r>
        <w:t xml:space="preserve"> </w:t>
      </w:r>
      <w:r>
        <w:t xml:space="preserve">Geo-targeted Google Ads for "electrician near me Sydney", SEO-optimized content on "Sydney electrical safety standards", and Facebook/Instagram ads featuring local suburbs (e.g., "Electrical Services in Bondi Junction")</w:t>
      </w:r>
    </w:p>
    <w:p>
      <w:pPr>
        <w:numPr>
          <w:ilvl w:val="0"/>
          <w:numId w:val="1006"/>
        </w:numPr>
        <w:pStyle w:val="Compact"/>
      </w:pPr>
      <w:r>
        <w:rPr>
          <w:bCs/>
          <w:b/>
        </w:rPr>
        <w:t xml:space="preserve">Community:</w:t>
      </w:r>
      <w:r>
        <w:t xml:space="preserve"> </w:t>
      </w:r>
      <w:r>
        <w:t xml:space="preserve">Sponsoring local events like the Sydney Royal Easter Show and partnering with Housing NSW for tenant safety workshops</w:t>
      </w:r>
    </w:p>
    <w:p>
      <w:pPr>
        <w:numPr>
          <w:ilvl w:val="0"/>
          <w:numId w:val="1006"/>
        </w:numPr>
        <w:pStyle w:val="Compact"/>
      </w:pPr>
      <w:r>
        <w:rPr>
          <w:bCs/>
          <w:b/>
        </w:rPr>
        <w:t xml:space="preserve">Referral Program:</w:t>
      </w:r>
      <w:r>
        <w:t xml:space="preserve"> </w:t>
      </w:r>
      <w:r>
        <w:t xml:space="preserve">$100 cash reward for successful referrals (leveraging Sydney's tight-knit neighbourhood networks)</w:t>
      </w:r>
    </w:p>
    <w:p>
      <w:pPr>
        <w:numPr>
          <w:ilvl w:val="0"/>
          <w:numId w:val="1006"/>
        </w:numPr>
        <w:pStyle w:val="Compact"/>
      </w:pPr>
      <w:r>
        <w:rPr>
          <w:bCs/>
          <w:b/>
        </w:rPr>
        <w:t xml:space="preserve">Social Proof:</w:t>
      </w:r>
      <w:r>
        <w:t xml:space="preserve"> </w:t>
      </w:r>
      <w:r>
        <w:t xml:space="preserve">Video testimonials from real Sydney clients (e.g., "How we fixed my Marrickville kitchen upgrade")</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t xml:space="preserve">Q1 2024: Brand Launch &amp; Digital Setup</w:t>
            </w:r>
          </w:p>
        </w:tc>
      </w:tr>
      <w:tr>
        <w:tc>
          <w:tcPr/>
          <w:p>
            <w:pPr>
              <w:pStyle w:val="Compact"/>
              <w:jc w:val="left"/>
            </w:pPr>
            <w:r>
              <w:t xml:space="preserve">Q2 2024: Community Partnerships &amp; First Referrals</w:t>
            </w:r>
          </w:p>
        </w:tc>
      </w:tr>
      <w:tr>
        <w:tc>
          <w:tcPr/>
          <w:p>
            <w:pPr>
              <w:pStyle w:val="Compact"/>
              <w:jc w:val="left"/>
            </w:pPr>
            <w:r>
              <w:t xml:space="preserve">Q3 2024: Commercial Contract Acquisition</w:t>
            </w:r>
          </w:p>
        </w:tc>
      </w:tr>
      <w:tr>
        <w:tc>
          <w:tcPr/>
          <w:p>
            <w:pPr>
              <w:pStyle w:val="Compact"/>
              <w:jc w:val="left"/>
            </w:pPr>
            <w:r>
              <w:t xml:space="preserve">Q4 2024: Service Expansion to Northern Beaches</w:t>
            </w:r>
          </w:p>
        </w:tc>
      </w:tr>
    </w:tbl>
    <w:bookmarkEnd w:id="28"/>
    <w:bookmarkStart w:id="29"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Marketing (Google/FB Ads)</w:t>
            </w:r>
          </w:p>
        </w:tc>
        <w:tc>
          <w:tcPr/>
          <w:p>
            <w:pPr>
              <w:pStyle w:val="Compact"/>
              <w:jc w:val="left"/>
            </w:pPr>
            <w:r>
              <w:t xml:space="preserve">45%</w:t>
            </w:r>
          </w:p>
        </w:tc>
        <w:tc>
          <w:tcPr/>
          <w:p>
            <w:pPr>
              <w:pStyle w:val="Compact"/>
              <w:jc w:val="left"/>
            </w:pPr>
            <w:r>
              <w:t xml:space="preserve">Largest customer acquisition channel in Australia Sydney market</w:t>
            </w:r>
          </w:p>
        </w:tc>
      </w:tr>
      <w:tr>
        <w:tc>
          <w:tcPr/>
          <w:p>
            <w:pPr>
              <w:pStyle w:val="Compact"/>
              <w:jc w:val="left"/>
            </w:pPr>
            <w:r>
              <w:t xml:space="preserve">Community Sponsorships</w:t>
            </w:r>
          </w:p>
        </w:tc>
        <w:tc>
          <w:tcPr/>
          <w:p>
            <w:pPr>
              <w:pStyle w:val="Compact"/>
              <w:jc w:val="left"/>
            </w:pPr>
            <w:r>
              <w:t xml:space="preserve">20%</w:t>
            </w:r>
          </w:p>
        </w:tc>
        <w:tc>
          <w:tcPr/>
          <w:p>
            <w:pPr>
              <w:pStyle w:val="Compact"/>
              <w:jc w:val="left"/>
            </w:pPr>
            <w:r>
              <w:t xml:space="preserve">Critical for local trust-building in Sydney's community-focused culture</w:t>
            </w:r>
          </w:p>
        </w:tc>
      </w:tr>
      <w:tr>
        <w:tc>
          <w:tcPr/>
          <w:p>
            <w:pPr>
              <w:pStyle w:val="Compact"/>
              <w:jc w:val="left"/>
            </w:pPr>
            <w:r>
              <w:t xml:space="preserve">Referral Program Incentives</w:t>
            </w:r>
          </w:p>
        </w:tc>
        <w:tc>
          <w:tcPr/>
          <w:p>
            <w:pPr>
              <w:pStyle w:val="Compact"/>
              <w:jc w:val="left"/>
            </w:pPr>
            <w:r>
              <w:t xml:space="preserve">15%</w:t>
            </w:r>
          </w:p>
        </w:tc>
        <w:tc>
          <w:tcPr/>
          <w:p>
            <w:pPr>
              <w:pStyle w:val="Compact"/>
              <w:jc w:val="left"/>
            </w:pPr>
            <w:r>
              <w:t xml:space="preserve">Leverages organic growth through Sydney's social networks</w:t>
            </w:r>
          </w:p>
        </w:tc>
      </w:tr>
      <w:tr>
        <w:tc>
          <w:tcPr/>
          <w:p>
            <w:pPr>
              <w:pStyle w:val="Compact"/>
              <w:jc w:val="left"/>
            </w:pPr>
            <w:r>
              <w:t xml:space="preserve">Service Vehicle Branding (2 vehicles)</w:t>
            </w:r>
          </w:p>
        </w:tc>
        <w:tc>
          <w:tcPr/>
          <w:p>
            <w:pPr>
              <w:pStyle w:val="Compact"/>
              <w:jc w:val="left"/>
            </w:pPr>
            <w:r>
              <w:t xml:space="preserve">10%</w:t>
            </w:r>
          </w:p>
        </w:tc>
        <w:tc>
          <w:tcPr/>
          <w:p>
            <w:pPr>
              <w:pStyle w:val="Compact"/>
              <w:jc w:val="left"/>
            </w:pPr>
            <w:r>
              <w:t xml:space="preserve">Critical for visibility in Sydney traffic; 87% of clients notice branded vehicles</w:t>
            </w:r>
          </w:p>
        </w:tc>
      </w:tr>
      <w:tr>
        <w:tc>
          <w:tcPr/>
          <w:p>
            <w:pPr>
              <w:pStyle w:val="Compact"/>
              <w:jc w:val="left"/>
            </w:pPr>
            <w:r>
              <w:t xml:space="preserve">Content Creation (Videos/Articles)</w:t>
            </w:r>
          </w:p>
        </w:tc>
        <w:tc>
          <w:tcPr/>
          <w:p>
            <w:pPr>
              <w:pStyle w:val="Compact"/>
              <w:jc w:val="left"/>
            </w:pPr>
            <w:r>
              <w:t xml:space="preserve">10%</w:t>
            </w:r>
          </w:p>
        </w:tc>
        <w:tc>
          <w:tcPr/>
          <w:p>
            <w:pPr>
              <w:pStyle w:val="Compact"/>
            </w:pPr>
          </w:p>
        </w:tc>
      </w:tr>
    </w:tbl>
    <w:bookmarkEnd w:id="29"/>
    <w:bookmarkStart w:id="30" w:name="evaluation-metrics"/>
    <w:p>
      <w:pPr>
        <w:pStyle w:val="Heading2"/>
      </w:pPr>
      <w:r>
        <w:t xml:space="preserve">Evaluation Metrics</w:t>
      </w:r>
    </w:p>
    <w:p>
      <w:pPr>
        <w:pStyle w:val="FirstParagraph"/>
      </w:pPr>
      <w:r>
        <w:t xml:space="preserve">We will track success through both quantitative and qualitative KPIs specific to Australia Sydney:</w:t>
      </w:r>
    </w:p>
    <w:p>
      <w:pPr>
        <w:numPr>
          <w:ilvl w:val="0"/>
          <w:numId w:val="1007"/>
        </w:numPr>
        <w:pStyle w:val="Compact"/>
      </w:pPr>
      <w:r>
        <w:t xml:space="preserve">Monthly Sydney-specific lead conversion rate (Target: 35%+)</w:t>
      </w:r>
    </w:p>
    <w:p>
      <w:pPr>
        <w:numPr>
          <w:ilvl w:val="0"/>
          <w:numId w:val="1007"/>
        </w:numPr>
        <w:pStyle w:val="Compact"/>
      </w:pPr>
      <w:r>
        <w:t xml:space="preserve">Sentiment analysis of local social media mentions (#SydneyElectrician)</w:t>
      </w:r>
    </w:p>
    <w:p>
      <w:pPr>
        <w:numPr>
          <w:ilvl w:val="0"/>
          <w:numId w:val="1007"/>
        </w:numPr>
        <w:pStyle w:val="Compact"/>
      </w:pPr>
      <w:r>
        <w:t xml:space="preserve">Repeat service rate from CBD commercial clients (Target: 60% within Year 2)</w:t>
      </w:r>
    </w:p>
    <w:p>
      <w:pPr>
        <w:numPr>
          <w:ilvl w:val="0"/>
          <w:numId w:val="1007"/>
        </w:numPr>
        <w:pStyle w:val="Compact"/>
      </w:pPr>
      <w:r>
        <w:t xml:space="preserve">Google My Business rating growth in key suburbs (e.g., Paddington, Leichhardt)</w:t>
      </w:r>
    </w:p>
    <w:bookmarkEnd w:id="30"/>
    <w:bookmarkStart w:id="31" w:name="X856ea2944ff54e44c950bf50156b51c3f96f8da"/>
    <w:p>
      <w:pPr>
        <w:pStyle w:val="Heading2"/>
      </w:pPr>
      <w:r>
        <w:t xml:space="preserve">Conclusion: Why This Marketing Plan Wins in Australia Sydney</w:t>
      </w:r>
    </w:p>
    <w:p>
      <w:pPr>
        <w:pStyle w:val="FirstParagraph"/>
      </w:pPr>
      <w:r>
        <w:t xml:space="preserve">This comprehensive Marketing Plan positions our electrician business for sustainable growth by addressing Sydney's unique market demands. Unlike generic national strategies, we've embedded local insights: understanding that Bondi homes require salt-air corrosion solutions while CBD offices need strict compliance with NSW Work Health and Safety regulations. Every element – from pricing transparency to emergency response times – is calibrated for the Australian context. Crucially, this plan transforms the electrician service from a commodity into a trusted community partner through hyper-local engagement.</w:t>
      </w:r>
    </w:p>
    <w:p>
      <w:pPr>
        <w:pStyle w:val="BodyText"/>
      </w:pPr>
      <w:r>
        <w:t xml:space="preserve">By executing this focused Marketing Plan, we will become synonymous with reliable electrical services in Australia Sydney. The targeted approach ensures efficient resource allocation while building genuine customer loyalty – the cornerstone of success for any electrician business operating in one of the world's most competitive metropolitan markets. This isn't just a service; it's a commitment to keeping Sydney powered safely and efficiently.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Marketing Plan for Australia Sydney</dc:title>
  <dc:creator/>
  <dc:language>en</dc:language>
  <cp:keywords/>
  <dcterms:created xsi:type="dcterms:W3CDTF">2026-09-27T22:37:20Z</dcterms:created>
  <dcterms:modified xsi:type="dcterms:W3CDTF">2026-09-27T22:37:20Z</dcterms:modified>
</cp:coreProperties>
</file>

<file path=docProps/custom.xml><?xml version="1.0" encoding="utf-8"?>
<Properties xmlns="http://schemas.openxmlformats.org/officeDocument/2006/custom-properties" xmlns:vt="http://schemas.openxmlformats.org/officeDocument/2006/docPropsVTypes"/>
</file>