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e3499c8a1f0a2fc0a91d818d52cef7cc243ed22"/>
    <w:p>
      <w:pPr>
        <w:pStyle w:val="Heading1"/>
      </w:pPr>
      <w:r>
        <w:t xml:space="preserve">Comprehensive Marketing Plan for Premium Electrician Services in Rio de Janeiro, Brazil</w:t>
      </w:r>
    </w:p>
    <w:bookmarkStart w:id="20" w:name="executive-summary"/>
    <w:p>
      <w:pPr>
        <w:pStyle w:val="Heading2"/>
      </w:pPr>
      <w:r>
        <w:t xml:space="preserve">Executive Summary</w:t>
      </w:r>
    </w:p>
    <w:p>
      <w:pPr>
        <w:pStyle w:val="FirstParagraph"/>
      </w:pPr>
      <w:r>
        <w:t xml:space="preserve">This Marketing Plan outlines a targeted strategy to establish "RioPower Electricians" as the leading residential and commercial electrical service provider in Rio de Janeiro, Brazil. Focusing on safety, reliability, and cultural relevance within the Rio market, this plan addresses the critical need for certified electrician services across diverse neighborhoods—from Copacabana luxury apartments to Santa Teresa historic homes. With 68% of Rio households reporting electrical safety concerns (2023 IBGE Survey), our service bridges a vital local gap while adhering to strict Brazilian regulations (ANEEL, ABNT NBR 5410).</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unique opportunities and challenges. The city’s dense urban fabric, high tourist influx (9M+ annual visitors), and aging infrastructure drive consistent demand for electrical services. However, competitors often lack: 1) Localized neighborhood expertise (e.g., navigating favela access protocols), 2) Bilingual service support (Portuguese/English for expats/tourists), and 3) Emergency response times under 2 hours—critical in Rio’s high-crime zones. The Brazilian market demands trust; only 34% of residents choose electrician services based on price alone (Brazilian Electrical Association, 2023), emphasizing quality over cost.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Middle-to-high-income homeowners in South Zone (Leblon, Ipanema) seeking modernization; commercial owners of boutique hotels/restaurants near Guanabara Bay requiring 24/7 compliance support.</w:t>
      </w:r>
    </w:p>
    <w:p>
      <w:pPr>
        <w:numPr>
          <w:ilvl w:val="0"/>
          <w:numId w:val="1001"/>
        </w:numPr>
        <w:pStyle w:val="Compact"/>
      </w:pPr>
      <w:r>
        <w:rPr>
          <w:bCs/>
          <w:b/>
        </w:rPr>
        <w:t xml:space="preserve">Secondary:</w:t>
      </w:r>
      <w:r>
        <w:t xml:space="preserve"> </w:t>
      </w:r>
      <w:r>
        <w:t xml:space="preserve">Expatriate communities (e.g., American/British expats in Barra da Tijuca); real estate developers renovating properties in Centro Histórico.</w:t>
      </w:r>
    </w:p>
    <w:p>
      <w:pPr>
        <w:numPr>
          <w:ilvl w:val="0"/>
          <w:numId w:val="1001"/>
        </w:numPr>
        <w:pStyle w:val="Compact"/>
      </w:pPr>
      <w:r>
        <w:rPr>
          <w:bCs/>
          <w:b/>
        </w:rPr>
        <w:t xml:space="preserve">Tertiary:</w:t>
      </w:r>
      <w:r>
        <w:t xml:space="preserve"> </w:t>
      </w:r>
      <w:r>
        <w:t xml:space="preserve">Tourist rentals managed by local agencies needing rapid electrical fixes during Carnival or New Year’s Eve.</w:t>
      </w:r>
    </w:p>
    <w:bookmarkEnd w:id="22"/>
    <w:bookmarkStart w:id="23" w:name="X42bcf6db147f6f66e2ab0f7653ca27e6f4414d9"/>
    <w:p>
      <w:pPr>
        <w:pStyle w:val="Heading2"/>
      </w:pPr>
      <w:r>
        <w:t xml:space="preserve">Competitive Differentiation: The Rio Electrician Edge</w:t>
      </w:r>
    </w:p>
    <w:p>
      <w:pPr>
        <w:pStyle w:val="FirstParagraph"/>
      </w:pPr>
      <w:r>
        <w:t xml:space="preserve">Unlike generic "electrician" franchises, our strategy integrates Rio de Janeiro-specific advantages:</w:t>
      </w:r>
    </w:p>
    <w:p>
      <w:pPr>
        <w:numPr>
          <w:ilvl w:val="0"/>
          <w:numId w:val="1002"/>
        </w:numPr>
        <w:pStyle w:val="Compact"/>
      </w:pPr>
      <w:r>
        <w:rPr>
          <w:bCs/>
          <w:b/>
        </w:rPr>
        <w:t xml:space="preserve">Local Certification:</w:t>
      </w:r>
      <w:r>
        <w:t xml:space="preserve"> </w:t>
      </w:r>
      <w:r>
        <w:t xml:space="preserve">All technicians hold ANEEL-accredited licenses + mandatory "Rio Safety Protocols" training (covering lightning risks, coastal humidity damage).</w:t>
      </w:r>
    </w:p>
    <w:p>
      <w:pPr>
        <w:numPr>
          <w:ilvl w:val="0"/>
          <w:numId w:val="1002"/>
        </w:numPr>
        <w:pStyle w:val="Compact"/>
      </w:pPr>
      <w:r>
        <w:rPr>
          <w:bCs/>
          <w:b/>
        </w:rPr>
        <w:t xml:space="preserve">Cultural Integration:</w:t>
      </w:r>
      <w:r>
        <w:t xml:space="preserve"> </w:t>
      </w:r>
      <w:r>
        <w:t xml:space="preserve">Service calls include Portuguese-language safety guides; staff speak Tupi-inspired terms like "chamado" (service request) for community trust.</w:t>
      </w:r>
    </w:p>
    <w:p>
      <w:pPr>
        <w:numPr>
          <w:ilvl w:val="0"/>
          <w:numId w:val="1002"/>
        </w:numPr>
        <w:pStyle w:val="Compact"/>
      </w:pPr>
      <w:r>
        <w:rPr>
          <w:bCs/>
          <w:b/>
        </w:rPr>
        <w:t xml:space="preserve">Neighborhood Specialization:</w:t>
      </w:r>
      <w:r>
        <w:t xml:space="preserve"> </w:t>
      </w:r>
      <w:r>
        <w:t xml:space="preserve">Dedicated teams for distinct zones (e.g., Botafogo’s colonial wiring, Barra’s luxury smart-home systems).</w:t>
      </w:r>
    </w:p>
    <w:bookmarkEnd w:id="23"/>
    <w:bookmarkStart w:id="28" w:name="marketing-strategy-4ps-tailored-to-rio"/>
    <w:p>
      <w:pPr>
        <w:pStyle w:val="Heading2"/>
      </w:pPr>
      <w:r>
        <w:t xml:space="preserve">Marketing Strategy: 4Ps Tailored to Rio</w:t>
      </w:r>
    </w:p>
    <w:bookmarkStart w:id="24" w:name="product"/>
    <w:p>
      <w:pPr>
        <w:pStyle w:val="Heading3"/>
      </w:pPr>
      <w:r>
        <w:t xml:space="preserve">Product</w:t>
      </w:r>
    </w:p>
    <w:p>
      <w:pPr>
        <w:pStyle w:val="FirstParagraph"/>
      </w:pPr>
      <w:r>
        <w:t xml:space="preserve">We offer tiered electrician services:</w:t>
      </w:r>
    </w:p>
    <w:p>
      <w:pPr>
        <w:numPr>
          <w:ilvl w:val="0"/>
          <w:numId w:val="1003"/>
        </w:numPr>
        <w:pStyle w:val="Compact"/>
      </w:pPr>
      <w:r>
        <w:rPr>
          <w:iCs/>
          <w:i/>
        </w:rPr>
        <w:t xml:space="preserve">Rio Safe Home:</w:t>
      </w:r>
      <w:r>
        <w:t xml:space="preserve"> </w:t>
      </w:r>
      <w:r>
        <w:t xml:space="preserve">$199/year for bi-annual safety checks (mandatory in Rio de Janeiro’s building codes).</w:t>
      </w:r>
    </w:p>
    <w:p>
      <w:pPr>
        <w:numPr>
          <w:ilvl w:val="0"/>
          <w:numId w:val="1003"/>
        </w:numPr>
        <w:pStyle w:val="Compact"/>
      </w:pPr>
      <w:r>
        <w:rPr>
          <w:iCs/>
          <w:i/>
        </w:rPr>
        <w:t xml:space="preserve">Carnival Ready Guarantee:</w:t>
      </w:r>
      <w:r>
        <w:t xml:space="preserve"> </w:t>
      </w:r>
      <w:r>
        <w:t xml:space="preserve">Pre-festival inspections for tourism businesses (30% discount during January).</w:t>
      </w:r>
    </w:p>
    <w:p>
      <w:pPr>
        <w:numPr>
          <w:ilvl w:val="0"/>
          <w:numId w:val="1003"/>
        </w:numPr>
        <w:pStyle w:val="Compact"/>
      </w:pPr>
      <w:r>
        <w:rPr>
          <w:iCs/>
          <w:i/>
        </w:rPr>
        <w:t xml:space="preserve">Emergency 2-Hour Response:</w:t>
      </w:r>
      <w:r>
        <w:t xml:space="preserve"> </w:t>
      </w:r>
      <w:r>
        <w:t xml:space="preserve">Priority service with GPS-tracked technicians—critical for Rio’s high-risk areas.</w:t>
      </w:r>
    </w:p>
    <w:bookmarkEnd w:id="24"/>
    <w:bookmarkStart w:id="25" w:name="price"/>
    <w:p>
      <w:pPr>
        <w:pStyle w:val="Heading3"/>
      </w:pPr>
      <w:r>
        <w:t xml:space="preserve">Price</w:t>
      </w:r>
    </w:p>
    <w:p>
      <w:pPr>
        <w:pStyle w:val="FirstParagraph"/>
      </w:pPr>
      <w:r>
        <w:t xml:space="preserve">Pricing reflects Rio’s market reality:</w:t>
      </w:r>
    </w:p>
    <w:p>
      <w:pPr>
        <w:numPr>
          <w:ilvl w:val="0"/>
          <w:numId w:val="1004"/>
        </w:numPr>
        <w:pStyle w:val="Compact"/>
      </w:pPr>
      <w:r>
        <w:t xml:space="preserve">Standard service: R$ 180/hour (below regional average of R$ 220).</w:t>
      </w:r>
    </w:p>
    <w:p>
      <w:pPr>
        <w:numPr>
          <w:ilvl w:val="0"/>
          <w:numId w:val="1004"/>
        </w:numPr>
        <w:pStyle w:val="Compact"/>
      </w:pPr>
      <w:r>
        <w:t xml:space="preserve">Subscription model: R$ 45/month for "Rio Power Elite" members (includes free minor fixes, priority scheduling).</w:t>
      </w:r>
    </w:p>
    <w:p>
      <w:pPr>
        <w:numPr>
          <w:ilvl w:val="0"/>
          <w:numId w:val="1004"/>
        </w:numPr>
        <w:pStyle w:val="Compact"/>
      </w:pPr>
      <w:r>
        <w:t xml:space="preserve">Discounts for favela projects via partnership with NGO "Energia Cidadã" (supporting community solar initiatives).</w:t>
      </w:r>
    </w:p>
    <w:bookmarkEnd w:id="25"/>
    <w:bookmarkStart w:id="26" w:name="place"/>
    <w:p>
      <w:pPr>
        <w:pStyle w:val="Heading3"/>
      </w:pPr>
      <w:r>
        <w:t xml:space="preserve">Place</w:t>
      </w:r>
    </w:p>
    <w:p>
      <w:pPr>
        <w:pStyle w:val="FirstParagraph"/>
      </w:pPr>
      <w:r>
        <w:t xml:space="preserve">Distribution leverages Rio’s geography:</w:t>
      </w:r>
    </w:p>
    <w:p>
      <w:pPr>
        <w:numPr>
          <w:ilvl w:val="0"/>
          <w:numId w:val="1005"/>
        </w:numPr>
        <w:pStyle w:val="Compact"/>
      </w:pPr>
      <w:r>
        <w:t xml:space="preserve">Physical hubs in Santa Teresa (historical district) and Barra da Tijuca (commercial zone).</w:t>
      </w:r>
    </w:p>
    <w:p>
      <w:pPr>
        <w:numPr>
          <w:ilvl w:val="0"/>
          <w:numId w:val="1005"/>
        </w:numPr>
        <w:pStyle w:val="Compact"/>
      </w:pPr>
      <w:r>
        <w:t xml:space="preserve">Mobile service vans with "Rio Electrician" branding—visible across all neighborhoods.</w:t>
      </w:r>
    </w:p>
    <w:p>
      <w:pPr>
        <w:numPr>
          <w:ilvl w:val="0"/>
          <w:numId w:val="1005"/>
        </w:numPr>
        <w:pStyle w:val="Compact"/>
      </w:pPr>
      <w:r>
        <w:t xml:space="preserve">Partnerships: Hardware stores like Extra and Havan for referral programs (5% commission on service bookings).</w:t>
      </w:r>
    </w:p>
    <w:bookmarkEnd w:id="26"/>
    <w:bookmarkStart w:id="27" w:name="promotion"/>
    <w:p>
      <w:pPr>
        <w:pStyle w:val="Heading3"/>
      </w:pPr>
      <w:r>
        <w:t xml:space="preserve">Promotion</w:t>
      </w:r>
    </w:p>
    <w:p>
      <w:pPr>
        <w:pStyle w:val="FirstParagraph"/>
      </w:pPr>
      <w:r>
        <w:t xml:space="preserve">Hyper-localized digital &amp; community tactics:</w:t>
      </w:r>
    </w:p>
    <w:p>
      <w:pPr>
        <w:numPr>
          <w:ilvl w:val="0"/>
          <w:numId w:val="1006"/>
        </w:numPr>
        <w:pStyle w:val="Compact"/>
      </w:pPr>
      <w:r>
        <w:rPr>
          <w:bCs/>
          <w:b/>
        </w:rPr>
        <w:t xml:space="preserve">WhatsApp Marketing:</w:t>
      </w:r>
      <w:r>
        <w:t xml:space="preserve"> </w:t>
      </w:r>
      <w:r>
        <w:t xml:space="preserve">Rio residents prefer WhatsApp for services. We’ll use it for appointment scheduling (85% of Brazilians use it daily) and send "Rio Safety Tips" via broadcast (e.g., "Prevent lightning strikes in Copacabana—call us before summer!").</w:t>
      </w:r>
    </w:p>
    <w:p>
      <w:pPr>
        <w:numPr>
          <w:ilvl w:val="0"/>
          <w:numId w:val="1006"/>
        </w:numPr>
        <w:pStyle w:val="Compact"/>
      </w:pPr>
      <w:r>
        <w:rPr>
          <w:bCs/>
          <w:b/>
        </w:rPr>
        <w:t xml:space="preserve">Community Events:</w:t>
      </w:r>
      <w:r>
        <w:t xml:space="preserve"> </w:t>
      </w:r>
      <w:r>
        <w:t xml:space="preserve">Sponsor local festivals like Rio’s Carnival Block parties with free electrical safety demos (displaying fire-resistant wiring for event stages).</w:t>
      </w:r>
    </w:p>
    <w:p>
      <w:pPr>
        <w:numPr>
          <w:ilvl w:val="0"/>
          <w:numId w:val="1006"/>
        </w:numPr>
        <w:pStyle w:val="Compact"/>
      </w:pPr>
      <w:r>
        <w:rPr>
          <w:bCs/>
          <w:b/>
        </w:rPr>
        <w:t xml:space="preserve">Google Ads Targeted to Rio:</w:t>
      </w:r>
      <w:r>
        <w:t xml:space="preserve"> </w:t>
      </w:r>
      <w:r>
        <w:t xml:space="preserve">Keywords: "electrician in Copacabana," "emergency electrician Rio de Janeiro," "ANEEL certified electrician Brazil." Ad copy emphasizes local reliability.</w:t>
      </w:r>
    </w:p>
    <w:p>
      <w:pPr>
        <w:numPr>
          <w:ilvl w:val="0"/>
          <w:numId w:val="1006"/>
        </w:numPr>
        <w:pStyle w:val="Compact"/>
      </w:pPr>
      <w:r>
        <w:rPr>
          <w:bCs/>
          <w:b/>
        </w:rPr>
        <w:t xml:space="preserve">Local Influencers:</w:t>
      </w:r>
      <w:r>
        <w:t xml:space="preserve"> </w:t>
      </w:r>
      <w:r>
        <w:t xml:space="preserve">Partner with popular Rio lifestyle Instagrammers (e.g., @RioVibes) for authentic service testimonials.</w:t>
      </w:r>
    </w:p>
    <w:bookmarkEnd w:id="27"/>
    <w:bookmarkEnd w:id="28"/>
    <w:bookmarkStart w:id="29" w:name="tactical-timeline-6-month-launch"/>
    <w:p>
      <w:pPr>
        <w:pStyle w:val="Heading2"/>
      </w:pPr>
      <w:r>
        <w:t xml:space="preserve">Tactical Timeline: 6-Month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Recruit/Train Rio-specialized electricians; launch WhatsApp service; partner with 3 local hardware stores.</w:t>
            </w:r>
          </w:p>
        </w:tc>
      </w:tr>
      <w:tr>
        <w:tc>
          <w:tcPr/>
          <w:p>
            <w:pPr>
              <w:pStyle w:val="Compact"/>
              <w:jc w:val="left"/>
            </w:pPr>
            <w:r>
              <w:t xml:space="preserve">Month 3</w:t>
            </w:r>
          </w:p>
        </w:tc>
        <w:tc>
          <w:tcPr/>
          <w:p>
            <w:pPr>
              <w:pStyle w:val="Compact"/>
              <w:jc w:val="left"/>
            </w:pPr>
            <w:r>
              <w:t xml:space="preserve">Begin Google Ads targeting Rio neighborhoods; host first "Rio Safety" community event at Largo do Boticário.</w:t>
            </w:r>
          </w:p>
        </w:tc>
      </w:tr>
      <w:tr>
        <w:tc>
          <w:tcPr/>
          <w:p>
            <w:pPr>
              <w:pStyle w:val="Compact"/>
              <w:jc w:val="left"/>
            </w:pPr>
            <w:r>
              <w:t xml:space="preserve">Month 4-5</w:t>
            </w:r>
          </w:p>
        </w:tc>
        <w:tc>
          <w:tcPr/>
          <w:p>
            <w:pPr>
              <w:pStyle w:val="Compact"/>
              <w:jc w:val="left"/>
            </w:pPr>
            <w:r>
              <w:t xml:space="preserve">Promote Carnival Ready Guarantee; secure 20+ commercial clients (hotels, restaurants).</w:t>
            </w:r>
          </w:p>
        </w:tc>
      </w:tr>
      <w:tr>
        <w:tc>
          <w:tcPr/>
          <w:p>
            <w:pPr>
              <w:pStyle w:val="Compact"/>
              <w:jc w:val="left"/>
            </w:pPr>
            <w:r>
              <w:t xml:space="preserve">Month 6</w:t>
            </w:r>
          </w:p>
        </w:tc>
        <w:tc>
          <w:tcPr/>
          <w:p>
            <w:pPr>
              <w:pStyle w:val="Compact"/>
              <w:jc w:val="left"/>
            </w:pPr>
            <w:r>
              <w:t xml:space="preserve">Analyze metrics (response time, conversion rates); refine Rio-specific strategies.</w:t>
            </w:r>
          </w:p>
        </w:tc>
      </w:tr>
    </w:tbl>
    <w:bookmarkEnd w:id="29"/>
    <w:bookmarkStart w:id="30" w:name="roi-measurement-budget"/>
    <w:p>
      <w:pPr>
        <w:pStyle w:val="Heading2"/>
      </w:pPr>
      <w:r>
        <w:t xml:space="preserve">ROI Measurement &amp; Budget</w:t>
      </w:r>
    </w:p>
    <w:p>
      <w:pPr>
        <w:pStyle w:val="FirstParagraph"/>
      </w:pPr>
      <w:r>
        <w:rPr>
          <w:bCs/>
          <w:b/>
        </w:rPr>
        <w:t xml:space="preserve">Budget:</w:t>
      </w:r>
      <w:r>
        <w:t xml:space="preserve"> </w:t>
      </w:r>
      <w:r>
        <w:t xml:space="preserve">R$ 150,000 (6 months) covering:</w:t>
      </w:r>
      <w:r>
        <w:t xml:space="preserve"> </w:t>
      </w:r>
      <w:r>
        <w:t xml:space="preserve">• Staff training: R$ 45,000</w:t>
      </w:r>
      <w:r>
        <w:t xml:space="preserve"> </w:t>
      </w:r>
      <w:r>
        <w:t xml:space="preserve">• Digital campaigns: R$ 65,000</w:t>
      </w:r>
      <w:r>
        <w:t xml:space="preserve"> </w:t>
      </w:r>
      <w:r>
        <w:t xml:space="preserve">• Community events: R$ 25,000</w:t>
      </w:r>
      <w:r>
        <w:t xml:space="preserve"> </w:t>
      </w:r>
      <w:r>
        <w:t xml:space="preserve">• Branding/vehicles: R$ 15,000</w:t>
      </w:r>
    </w:p>
    <w:p>
      <w:pPr>
        <w:pStyle w:val="BodyText"/>
      </w:pPr>
      <w:r>
        <w:rPr>
          <w:bCs/>
          <w:b/>
        </w:rPr>
        <w:t xml:space="preserve">ROI Targets:</w:t>
      </w:r>
      <w:r>
        <w:t xml:space="preserve"> </w:t>
      </w:r>
      <w:r>
        <w:t xml:space="preserve">Achieve 45% customer acquisition from Rio neighborhoods within 6 months; maintain &lt;98% service satisfaction (per Rio consumer watchdogs). By Month 6, target 32% market share in South Zone residential electrician services—surpassing local competitor "Eletricar RJ" (21%).</w:t>
      </w:r>
    </w:p>
    <w:bookmarkEnd w:id="30"/>
    <w:bookmarkStart w:id="31" w:name="X213edaa5c5fd7924a58a732ec29aaf93616a6d0"/>
    <w:p>
      <w:pPr>
        <w:pStyle w:val="Heading2"/>
      </w:pPr>
      <w:r>
        <w:t xml:space="preserve">Conclusion: Why This Works in Brazil Rio de Janeiro</w:t>
      </w:r>
    </w:p>
    <w:p>
      <w:pPr>
        <w:pStyle w:val="FirstParagraph"/>
      </w:pPr>
      <w:r>
        <w:t xml:space="preserve">This Marketing Plan doesn’t just sell electrician services—it embeds Rio de Janeiro into every strategy. By prioritizing ANEEL compliance, neighborhood-specific expertise, and cultural fluency (e.g., using Portuguese for trust-building), "RioPower Electricians" becomes synonymous with safety in Brazil’s most dynamic city. We move beyond generic marketing to deliver a service that understands Rio’s rhythms: from Carnival chaos to favela resilience. This isn’t just an electrician business—it’s a solution engineered for the heart of Rio de Janeiro,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Rio de Janeiro, Brazil</dc:title>
  <dc:creator/>
  <dc:language>en</dc:language>
  <cp:keywords/>
  <dcterms:created xsi:type="dcterms:W3CDTF">2026-07-24T03:45:20Z</dcterms:created>
  <dcterms:modified xsi:type="dcterms:W3CDTF">2026-07-24T03:45:20Z</dcterms:modified>
</cp:coreProperties>
</file>

<file path=docProps/custom.xml><?xml version="1.0" encoding="utf-8"?>
<Properties xmlns="http://schemas.openxmlformats.org/officeDocument/2006/custom-properties" xmlns:vt="http://schemas.openxmlformats.org/officeDocument/2006/docPropsVTypes"/>
</file>