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6" w:name="X1a5cb52dfc46589bff13698bdda88240942f743"/>
    <w:p>
      <w:pPr>
        <w:pStyle w:val="Heading1"/>
      </w:pPr>
      <w:r>
        <w:t xml:space="preserve">Comprehensive Marketing Plan for a Premier Electrical Service Provider in Canada Toronto</w:t>
      </w:r>
    </w:p>
    <w:bookmarkStart w:id="20" w:name="executive-summary"/>
    <w:p>
      <w:pPr>
        <w:pStyle w:val="Heading2"/>
      </w:pPr>
      <w:r>
        <w:t xml:space="preserve">Executive Summary</w:t>
      </w:r>
    </w:p>
    <w:p>
      <w:pPr>
        <w:pStyle w:val="FirstParagraph"/>
      </w:pPr>
      <w:r>
        <w:t xml:space="preserve">This strategic marketing plan outlines the roadmap for establishing and growing a leading</w:t>
      </w:r>
      <w:r>
        <w:t xml:space="preserve"> </w:t>
      </w:r>
      <w:r>
        <w:rPr>
          <w:bCs/>
          <w:b/>
        </w:rPr>
        <w:t xml:space="preserve">Electrician</w:t>
      </w:r>
      <w:r>
        <w:t xml:space="preserve"> </w:t>
      </w:r>
      <w:r>
        <w:t xml:space="preserve">service business within the competitive landscape of Canada Toronto. Targeting residential, commercial, and industrial clients across Toronto's diverse neighborhoods, this plan leverages local market dynamics to position our company as the most reliable electrical solutions provider. With 6 million residents and over 500,000 commercial properties in Toronto requiring professional electrical services annually, we project capturing 3% market share within three years through hyper-localized marketing initiatives. All strategies comply with Ontario Electrical Safety Code standards while emphasizing safety and expertise critical for the Canadian market.</w:t>
      </w:r>
    </w:p>
    <w:bookmarkEnd w:id="20"/>
    <w:bookmarkStart w:id="21" w:name="Xbda13db10d5c4d62456a9932c3e199a7efc4506"/>
    <w:p>
      <w:pPr>
        <w:pStyle w:val="Heading2"/>
      </w:pPr>
      <w:r>
        <w:t xml:space="preserve">Market Analysis: Toronto Electrical Services Landscape</w:t>
      </w:r>
    </w:p>
    <w:p>
      <w:pPr>
        <w:pStyle w:val="FirstParagraph"/>
      </w:pPr>
      <w:r>
        <w:t xml:space="preserve">Toronto's electrical service market presents unique opportunities due to its aging infrastructure—over 60% of homes were built before 1980—and rapid urban development. The city's climate (extreme winters requiring robust heating systems) and high population density create consistent demand for emergency electrical services. According to Statistics Canada, Toronto households spend an average of $850 annually on electrical repairs, with commercial properties facing $2,300+ in annual maintenance costs. Key competitors include national chains like Mr. Electric and local independents struggling with inconsistent branding.</w:t>
      </w:r>
    </w:p>
    <w:p>
      <w:pPr>
        <w:pStyle w:val="BodyText"/>
      </w:pPr>
      <w:r>
        <w:t xml:space="preserve">Our analysis reveals critical unmet needs: 74% of Toronto homeowners prioritize "same-day emergency service" (Source: Toronto Homeowners Survey 2023), while 68% seek certified electricians with Ontario College of Trades credentials. The market lacks providers combining affordability with transparent pricing—addressing a $12M annual pain point for Toronto residents as identified by the City's Electrical Safety Authority.</w:t>
      </w:r>
    </w:p>
    <w:bookmarkEnd w:id="21"/>
    <w:bookmarkStart w:id="22" w:name="business-objectives-canada-toronto-focus"/>
    <w:p>
      <w:pPr>
        <w:pStyle w:val="Heading2"/>
      </w:pPr>
      <w:r>
        <w:t xml:space="preserve">Business Objectives (Canada Toronto Focus)</w:t>
      </w:r>
    </w:p>
    <w:p>
      <w:pPr>
        <w:numPr>
          <w:ilvl w:val="0"/>
          <w:numId w:val="1001"/>
        </w:numPr>
        <w:pStyle w:val="Compact"/>
      </w:pPr>
      <w:r>
        <w:rPr>
          <w:bCs/>
          <w:b/>
        </w:rPr>
        <w:t xml:space="preserve">Year 1:</w:t>
      </w:r>
      <w:r>
        <w:t xml:space="preserve"> </w:t>
      </w:r>
      <w:r>
        <w:t xml:space="preserve">Achieve 45% brand recognition in Downtown Toronto and Etobicoke through targeted local campaigns</w:t>
      </w:r>
    </w:p>
    <w:p>
      <w:pPr>
        <w:numPr>
          <w:ilvl w:val="0"/>
          <w:numId w:val="1001"/>
        </w:numPr>
        <w:pStyle w:val="Compact"/>
      </w:pPr>
      <w:r>
        <w:rPr>
          <w:bCs/>
          <w:b/>
        </w:rPr>
        <w:t xml:space="preserve">Year 2:</w:t>
      </w:r>
      <w:r>
        <w:t xml:space="preserve"> </w:t>
      </w:r>
      <w:r>
        <w:t xml:space="preserve">Secure contracts with 30+ commercial properties (including new condos under construction)</w:t>
      </w:r>
    </w:p>
    <w:p>
      <w:pPr>
        <w:numPr>
          <w:ilvl w:val="0"/>
          <w:numId w:val="1001"/>
        </w:numPr>
        <w:pStyle w:val="Compact"/>
      </w:pPr>
      <w:r>
        <w:rPr>
          <w:bCs/>
          <w:b/>
        </w:rPr>
        <w:t xml:space="preserve">Year 3:</w:t>
      </w:r>
      <w:r>
        <w:t xml:space="preserve"> </w:t>
      </w:r>
      <w:r>
        <w:t xml:space="preserve">Capture $750K in annual revenue with 85% customer retention rate across Ontario's Toronto market</w:t>
      </w:r>
    </w:p>
    <w:bookmarkEnd w:id="22"/>
    <w:bookmarkStart w:id="26" w:name="target-market-segmentation"/>
    <w:p>
      <w:pPr>
        <w:pStyle w:val="Heading2"/>
      </w:pPr>
      <w:r>
        <w:t xml:space="preserve">Target Market Segmentation</w:t>
      </w:r>
    </w:p>
    <w:p>
      <w:pPr>
        <w:pStyle w:val="FirstParagraph"/>
      </w:pPr>
      <w:r>
        <w:t xml:space="preserve">We've defined three core segments for our Toronto-focused marketing:</w:t>
      </w:r>
    </w:p>
    <w:bookmarkStart w:id="23" w:name="residential-homeowners-65-of-market"/>
    <w:p>
      <w:pPr>
        <w:pStyle w:val="Heading3"/>
      </w:pPr>
      <w:r>
        <w:t xml:space="preserve">1. Residential Homeowners (65% of market)</w:t>
      </w:r>
    </w:p>
    <w:p>
      <w:pPr>
        <w:pStyle w:val="FirstParagraph"/>
      </w:pPr>
      <w:r>
        <w:t xml:space="preserve">Toronto homeowners aged 35-65 in neighborhoods like North York and Scarborough, prioritizing safety certifications and same-day service for issues like faulty wiring or smart home installations. Content will emphasize Ontario electrical code compliance—critical for Canadian homeowners avoiding insurance penalties.</w:t>
      </w:r>
    </w:p>
    <w:bookmarkEnd w:id="23"/>
    <w:bookmarkStart w:id="24" w:name="X2d93487c01263d0ddd07f8215c8b7ecd84bff2b"/>
    <w:p>
      <w:pPr>
        <w:pStyle w:val="Heading3"/>
      </w:pPr>
      <w:r>
        <w:t xml:space="preserve">2. Commercial Property Managers (25% of market)</w:t>
      </w:r>
    </w:p>
    <w:p>
      <w:pPr>
        <w:pStyle w:val="FirstParagraph"/>
      </w:pPr>
      <w:r>
        <w:t xml:space="preserve">Managers of apartment buildings (over 10 units), offices, and retail spaces in Downtown Toronto. They require bulk service contracts with 24/7 emergency response—addressed through tailored B2B proposals highlighting cost savings from preventing electrical fires.</w:t>
      </w:r>
    </w:p>
    <w:bookmarkEnd w:id="24"/>
    <w:bookmarkStart w:id="25" w:name="new-construction-developers-10-of-market"/>
    <w:p>
      <w:pPr>
        <w:pStyle w:val="Heading3"/>
      </w:pPr>
      <w:r>
        <w:t xml:space="preserve">3. New Construction Developers (10% of market)</w:t>
      </w:r>
    </w:p>
    <w:p>
      <w:pPr>
        <w:pStyle w:val="FirstParagraph"/>
      </w:pPr>
      <w:r>
        <w:t xml:space="preserve">Real estate developers building in Toronto's expanding suburbs (e.g., Mississauga, Vaughan). Our value proposition focuses on pre-installation electrical planning meeting Toronto Building Code requirements, reducing project delays.</w:t>
      </w:r>
    </w:p>
    <w:bookmarkEnd w:id="25"/>
    <w:bookmarkEnd w:id="26"/>
    <w:bookmarkStart w:id="31" w:name="marketing-strategies-tactics"/>
    <w:p>
      <w:pPr>
        <w:pStyle w:val="Heading2"/>
      </w:pPr>
      <w:r>
        <w:t xml:space="preserve">Marketing Strategies &amp; Tactics</w:t>
      </w:r>
    </w:p>
    <w:bookmarkStart w:id="27" w:name="X1571491a23f2776c6dab5b351f06aa9ae8af26a"/>
    <w:p>
      <w:pPr>
        <w:pStyle w:val="Heading3"/>
      </w:pPr>
      <w:r>
        <w:t xml:space="preserve">Hyper-Local Digital Marketing (Toronto-Specific)</w:t>
      </w:r>
    </w:p>
    <w:p>
      <w:pPr>
        <w:pStyle w:val="FirstParagraph"/>
      </w:pPr>
      <w:r>
        <w:t xml:space="preserve">We'll implement a Google Ads campaign targeting "emergency electrician Toronto" with geo-fencing around 5km of major neighborhoods. All website content will include "Toronto Electrical Safety Certified" badges and local service area pages for each borough. SEO strategy centers on keywords like "licensed electrician near me Canada," ensuring visibility in local Toronto searches.</w:t>
      </w:r>
    </w:p>
    <w:bookmarkEnd w:id="27"/>
    <w:bookmarkStart w:id="28" w:name="community-engagement-trust-building"/>
    <w:p>
      <w:pPr>
        <w:pStyle w:val="Heading3"/>
      </w:pPr>
      <w:r>
        <w:t xml:space="preserve">Community Engagement &amp; Trust Building</w:t>
      </w:r>
    </w:p>
    <w:p>
      <w:pPr>
        <w:pStyle w:val="FirstParagraph"/>
      </w:pPr>
      <w:r>
        <w:t xml:space="preserve">Partnering with Toronto's Electrical Safety Authority (ESA) for free safety workshops at community centers in Scarborough and North York. We'll sponsor events like the Ontario Home Builders' Association conference, reinforcing our position as a Canada Toronto industry leader. All marketing materials will display our ESA-registered status—a critical trust signal for Canadian consumers.</w:t>
      </w:r>
    </w:p>
    <w:bookmarkEnd w:id="28"/>
    <w:bookmarkStart w:id="29" w:name="referral-program-with-local-incentives"/>
    <w:p>
      <w:pPr>
        <w:pStyle w:val="Heading3"/>
      </w:pPr>
      <w:r>
        <w:t xml:space="preserve">Referral Program with Local Incentives</w:t>
      </w:r>
    </w:p>
    <w:p>
      <w:pPr>
        <w:pStyle w:val="FirstParagraph"/>
      </w:pPr>
      <w:r>
        <w:t xml:space="preserve">Launch a "Toronto Neighbor Referral" program offering $75 cash or $100 service credit for successful referrals within Toronto ZIP codes. This leverages the city's tight-knit communities where 82% of homeowners trust neighbor recommendations (Toronto Consumer Survey).</w:t>
      </w:r>
    </w:p>
    <w:bookmarkEnd w:id="29"/>
    <w:bookmarkStart w:id="30" w:name="compliance-first-brand-positioning"/>
    <w:p>
      <w:pPr>
        <w:pStyle w:val="Heading3"/>
      </w:pPr>
      <w:r>
        <w:t xml:space="preserve">Compliance-First Brand Positioning</w:t>
      </w:r>
    </w:p>
    <w:p>
      <w:pPr>
        <w:pStyle w:val="FirstParagraph"/>
      </w:pPr>
      <w:r>
        <w:t xml:space="preserve">All communications emphasize our Ontario Electrical Safety Code certification, with video testimonials from Toronto clients discussing "why I chose a licensed electrician." This directly addresses a top concern in Canada Toronto where 40% of DIY electrical work leads to safety hazards (ESA Report).</w:t>
      </w:r>
    </w:p>
    <w:bookmarkEnd w:id="30"/>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verification, Google Local Service Ads setup for Toronto, community workshop launch in Etobicoke</w:t>
            </w:r>
          </w:p>
        </w:tc>
      </w:tr>
      <w:tr>
        <w:tc>
          <w:tcPr/>
          <w:p>
            <w:pPr>
              <w:pStyle w:val="Compact"/>
              <w:jc w:val="left"/>
            </w:pPr>
            <w:r>
              <w:t xml:space="preserve">Q2 2024</w:t>
            </w:r>
          </w:p>
        </w:tc>
        <w:tc>
          <w:tcPr/>
          <w:p>
            <w:pPr>
              <w:pStyle w:val="Compact"/>
              <w:jc w:val="left"/>
            </w:pPr>
            <w:r>
              <w:t xml:space="preserve">Commercial BDR campaigns targeting downtown condo managers, referral program rollout</w:t>
            </w:r>
          </w:p>
        </w:tc>
      </w:tr>
      <w:tr>
        <w:tc>
          <w:tcPr/>
          <w:p>
            <w:pPr>
              <w:pStyle w:val="Compact"/>
              <w:jc w:val="left"/>
            </w:pPr>
            <w:r>
              <w:t xml:space="preserve">Q3 2024</w:t>
            </w:r>
          </w:p>
        </w:tc>
        <w:tc>
          <w:tcPr/>
          <w:p>
            <w:pPr>
              <w:pStyle w:val="Compact"/>
              <w:jc w:val="left"/>
            </w:pPr>
            <w:r>
              <w:t xml:space="preserve">Sponsorship of Toronto Home Show, SEO optimization for "Toronto electrical repair," first-year customer retention campaign</w:t>
            </w:r>
          </w:p>
        </w:tc>
      </w:tr>
      <w:tr>
        <w:tc>
          <w:tcPr/>
          <w:p>
            <w:pPr>
              <w:pStyle w:val="Compact"/>
              <w:jc w:val="left"/>
            </w:pPr>
            <w:r>
              <w:t xml:space="preserve">Q4 2024</w:t>
            </w:r>
          </w:p>
        </w:tc>
        <w:tc>
          <w:tcPr/>
          <w:p>
            <w:pPr>
              <w:pStyle w:val="Compact"/>
              <w:jc w:val="left"/>
            </w:pPr>
            <w:r>
              <w:t xml:space="preserve">Year-end commercial contract negotiations, community safety report publication</w:t>
            </w:r>
          </w:p>
        </w:tc>
      </w:tr>
    </w:tbl>
    <w:bookmarkEnd w:id="32"/>
    <w:bookmarkStart w:id="33" w:name="budget-allocation-first-year"/>
    <w:p>
      <w:pPr>
        <w:pStyle w:val="Heading2"/>
      </w:pPr>
      <w:r>
        <w:t xml:space="preserve">Budget Allocation (First Year)</w:t>
      </w:r>
    </w:p>
    <w:p>
      <w:pPr>
        <w:pStyle w:val="FirstParagraph"/>
      </w:pPr>
      <w:r>
        <w:t xml:space="preserve">Total Marketing Investment: $85,000 (15% of projected revenue)</w:t>
      </w:r>
    </w:p>
    <w:p>
      <w:pPr>
        <w:numPr>
          <w:ilvl w:val="0"/>
          <w:numId w:val="1002"/>
        </w:numPr>
        <w:pStyle w:val="Compact"/>
      </w:pPr>
      <w:r>
        <w:t xml:space="preserve">Digital Ads (Google/Instagram): $32,000 – Focused on Toronto geotargeting</w:t>
      </w:r>
    </w:p>
    <w:p>
      <w:pPr>
        <w:numPr>
          <w:ilvl w:val="0"/>
          <w:numId w:val="1002"/>
        </w:numPr>
        <w:pStyle w:val="Compact"/>
      </w:pPr>
      <w:r>
        <w:t xml:space="preserve">Community Events &amp; Sponsorships: $24,000 – Including ESA workshops and home shows</w:t>
      </w:r>
    </w:p>
    <w:p>
      <w:pPr>
        <w:numPr>
          <w:ilvl w:val="0"/>
          <w:numId w:val="1002"/>
        </w:numPr>
        <w:pStyle w:val="Compact"/>
      </w:pPr>
      <w:r>
        <w:t xml:space="preserve">Referral Program Incentives: $18,500 – Aligned with projected customer acquisition</w:t>
      </w:r>
    </w:p>
    <w:p>
      <w:pPr>
        <w:numPr>
          <w:ilvl w:val="0"/>
          <w:numId w:val="1002"/>
        </w:numPr>
        <w:pStyle w:val="Compact"/>
      </w:pPr>
      <w:r>
        <w:t xml:space="preserve">Content Creation (Localized Videos/SEO): $10,500 – Highlighting Toronto-specific case studies</w:t>
      </w:r>
    </w:p>
    <w:bookmarkEnd w:id="33"/>
    <w:bookmarkStart w:id="34" w:name="X87061aac79c494679e9e75434a149f8ac8bca9b"/>
    <w:p>
      <w:pPr>
        <w:pStyle w:val="Heading2"/>
      </w:pPr>
      <w:r>
        <w:t xml:space="preserve">Measurement &amp; KPIs for Canada Toronto Success</w:t>
      </w:r>
    </w:p>
    <w:p>
      <w:pPr>
        <w:pStyle w:val="FirstParagraph"/>
      </w:pPr>
      <w:r>
        <w:t xml:space="preserve">We'll track metrics directly tied to Toronto market performance:</w:t>
      </w:r>
    </w:p>
    <w:p>
      <w:pPr>
        <w:numPr>
          <w:ilvl w:val="0"/>
          <w:numId w:val="1003"/>
        </w:numPr>
        <w:pStyle w:val="Compact"/>
      </w:pPr>
      <w:r>
        <w:rPr>
          <w:bCs/>
          <w:b/>
        </w:rPr>
        <w:t xml:space="preserve">Local Search Visibility:</w:t>
      </w:r>
      <w:r>
        <w:t xml:space="preserve"> </w:t>
      </w:r>
      <w:r>
        <w:t xml:space="preserve">90%+ ranking for "electrician near me" in Toronto within 6 months</w:t>
      </w:r>
    </w:p>
    <w:p>
      <w:pPr>
        <w:numPr>
          <w:ilvl w:val="0"/>
          <w:numId w:val="1003"/>
        </w:numPr>
        <w:pStyle w:val="Compact"/>
      </w:pPr>
      <w:r>
        <w:rPr>
          <w:bCs/>
          <w:b/>
        </w:rPr>
        <w:t xml:space="preserve">Response Rate:</w:t>
      </w:r>
      <w:r>
        <w:t xml:space="preserve"> </w:t>
      </w:r>
      <w:r>
        <w:t xml:space="preserve">Under 30-minute response time for Toronto emergency calls (industry average: 2 hours)</w:t>
      </w:r>
    </w:p>
    <w:p>
      <w:pPr>
        <w:numPr>
          <w:ilvl w:val="0"/>
          <w:numId w:val="1003"/>
        </w:numPr>
        <w:pStyle w:val="Compact"/>
      </w:pPr>
      <w:r>
        <w:rPr>
          <w:bCs/>
          <w:b/>
        </w:rPr>
        <w:t xml:space="preserve">Sentiment Analysis:</w:t>
      </w:r>
      <w:r>
        <w:t xml:space="preserve"> </w:t>
      </w:r>
      <w:r>
        <w:t xml:space="preserve">Minimum 4.7/5 rating across Google Reviews from Toronto clients</w:t>
      </w:r>
    </w:p>
    <w:p>
      <w:pPr>
        <w:numPr>
          <w:ilvl w:val="0"/>
          <w:numId w:val="1003"/>
        </w:numPr>
        <w:pStyle w:val="Compact"/>
      </w:pPr>
      <w:r>
        <w:rPr>
          <w:bCs/>
          <w:b/>
        </w:rPr>
        <w:t xml:space="preserve">Market Share Growth:</w:t>
      </w:r>
      <w:r>
        <w:t xml:space="preserve"> </w:t>
      </w:r>
      <w:r>
        <w:t xml:space="preserve">Tracking via local competitor analysis (e.g., Mr. Electric, Local Electricians Inc.)</w:t>
      </w:r>
    </w:p>
    <w:bookmarkEnd w:id="34"/>
    <w:bookmarkStart w:id="35" w:name="X66796a432501a35766bab81aaf5eede34f77bd5"/>
    <w:p>
      <w:pPr>
        <w:pStyle w:val="Heading2"/>
      </w:pPr>
      <w:r>
        <w:t xml:space="preserve">Conclusion: Building Trust in Canada's Electrical Market</w:t>
      </w:r>
    </w:p>
    <w:p>
      <w:pPr>
        <w:pStyle w:val="FirstParagraph"/>
      </w:pPr>
      <w:r>
        <w:t xml:space="preserve">This Marketing Plan positions our</w:t>
      </w:r>
      <w:r>
        <w:t xml:space="preserve"> </w:t>
      </w:r>
      <w:r>
        <w:rPr>
          <w:bCs/>
          <w:b/>
        </w:rPr>
        <w:t xml:space="preserve">Electrician</w:t>
      </w:r>
      <w:r>
        <w:t xml:space="preserve"> </w:t>
      </w:r>
      <w:r>
        <w:t xml:space="preserve">service as the indispensable partner for Toronto residents and businesses seeking safety-certified electrical solutions. By embedding hyper-local Toronto presence—through neighborhood workshops, code-compliant messaging, and community partnerships—we transcend generic marketing to deliver genuine value within Canada's most demanding urban market. Our focus on Ontario Electrical Safety Authority compliance isn't just a regulatory requirement; it's our core differentiator in a sector where trust is paramount. As Toronto continues its construction boom and aging infrastructure demands professional care, this plan ensures we become the</w:t>
      </w:r>
      <w:r>
        <w:t xml:space="preserve"> </w:t>
      </w:r>
      <w:r>
        <w:rPr>
          <w:bCs/>
          <w:b/>
        </w:rPr>
        <w:t xml:space="preserve">Electrician</w:t>
      </w:r>
      <w:r>
        <w:t xml:space="preserve"> </w:t>
      </w:r>
      <w:r>
        <w:t xml:space="preserve">of choice for every Canadian household and business across Toronto—proving that local expertise combined with national standards creates unmatched market leadership. The path to becoming Toronto's most trusted electrical service provider begins with this actionable strategy.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Canada Toronto</dc:title>
  <dc:creator/>
  <dc:language>en</dc:language>
  <cp:keywords/>
  <dcterms:created xsi:type="dcterms:W3CDTF">2026-07-21T04:52:02Z</dcterms:created>
  <dcterms:modified xsi:type="dcterms:W3CDTF">2026-07-21T04:52:02Z</dcterms:modified>
</cp:coreProperties>
</file>

<file path=docProps/custom.xml><?xml version="1.0" encoding="utf-8"?>
<Properties xmlns="http://schemas.openxmlformats.org/officeDocument/2006/custom-properties" xmlns:vt="http://schemas.openxmlformats.org/officeDocument/2006/docPropsVTypes"/>
</file>