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Electrician</w:t>
      </w:r>
      <w:r>
        <w:t xml:space="preserve"> </w:t>
      </w:r>
      <w:r>
        <w:t xml:space="preserve">Marketing</w:t>
      </w:r>
      <w:r>
        <w:t xml:space="preserve"> </w:t>
      </w:r>
      <w:r>
        <w:t xml:space="preserve">Plan</w:t>
      </w:r>
      <w:r>
        <w:t xml:space="preserve"> </w:t>
      </w:r>
      <w:r>
        <w:t xml:space="preserve">for</w:t>
      </w:r>
      <w:r>
        <w:t xml:space="preserve"> </w:t>
      </w:r>
      <w:r>
        <w:t xml:space="preserve">Germany</w:t>
      </w:r>
      <w:r>
        <w:t xml:space="preserve"> </w:t>
      </w:r>
      <w:r>
        <w:t xml:space="preserve">Munich</w:t>
      </w:r>
    </w:p>
    <w:bookmarkStart w:id="32" w:name="X3f187c176039fdee4b71f2ccd3a8c1440eeb40b"/>
    <w:p>
      <w:pPr>
        <w:pStyle w:val="Heading1"/>
      </w:pPr>
      <w:r>
        <w:t xml:space="preserve">Comprehensive Marketing Plan for Premium Electrician Services in Germany Munich</w:t>
      </w:r>
    </w:p>
    <w:bookmarkStart w:id="20" w:name="executive-summary"/>
    <w:p>
      <w:pPr>
        <w:pStyle w:val="Heading2"/>
      </w:pPr>
      <w:r>
        <w:t xml:space="preserve">Executive Summary</w:t>
      </w:r>
    </w:p>
    <w:p>
      <w:pPr>
        <w:pStyle w:val="FirstParagraph"/>
      </w:pPr>
      <w:r>
        <w:t xml:space="preserve">This Marketing Plan outlines a strategic roadmap for establishing a leading electrician service provider in Germany Munich. Targeting the rapidly growing demand for safe, efficient, and technologically advanced electrical solutions, our strategy leverages Munich's unique market dynamics. With over 1.5 million households requiring regular electrical maintenance and Munich's status as Germany's innovation hub for smart energy systems, this plan positions us to capture 15% market share within three years. Our commitment to German engineering standards and local community engagement forms the core of our brand differentiation in the competitive Munich electrician landscape.</w:t>
      </w:r>
    </w:p>
    <w:bookmarkEnd w:id="20"/>
    <w:bookmarkStart w:id="21" w:name="Xbe3878aa1e3fa2923876d1c1e10c50669858675"/>
    <w:p>
      <w:pPr>
        <w:pStyle w:val="Heading2"/>
      </w:pPr>
      <w:r>
        <w:t xml:space="preserve">Market Analysis: Germany Munich Electrical Services Landscape</w:t>
      </w:r>
    </w:p>
    <w:p>
      <w:pPr>
        <w:pStyle w:val="FirstParagraph"/>
      </w:pPr>
      <w:r>
        <w:t xml:space="preserve">Munich's electrical service market presents exceptional opportunities driven by key factors:</w:t>
      </w:r>
    </w:p>
    <w:p>
      <w:pPr>
        <w:numPr>
          <w:ilvl w:val="0"/>
          <w:numId w:val="1001"/>
        </w:numPr>
        <w:pStyle w:val="Compact"/>
      </w:pPr>
      <w:r>
        <w:rPr>
          <w:bCs/>
          <w:b/>
        </w:rPr>
        <w:t xml:space="preserve">Aging Infrastructure:</w:t>
      </w:r>
      <w:r>
        <w:t xml:space="preserve"> </w:t>
      </w:r>
      <w:r>
        <w:t xml:space="preserve">45% of Munich's housing stock exceeds 30 years, creating consistent demand for rewiring and safety upgrades.</w:t>
      </w:r>
    </w:p>
    <w:p>
      <w:pPr>
        <w:numPr>
          <w:ilvl w:val="0"/>
          <w:numId w:val="1001"/>
        </w:numPr>
        <w:pStyle w:val="Compact"/>
      </w:pPr>
      <w:r>
        <w:rPr>
          <w:bCs/>
          <w:b/>
        </w:rPr>
        <w:t xml:space="preserve">Energy Transition (Energiewende):</w:t>
      </w:r>
      <w:r>
        <w:t xml:space="preserve"> </w:t>
      </w:r>
      <w:r>
        <w:t xml:space="preserve">Bavaria leads Germany in solar adoption, generating high demand for electrician services specializing in PV integration and energy-efficient retrofits.</w:t>
      </w:r>
    </w:p>
    <w:p>
      <w:pPr>
        <w:numPr>
          <w:ilvl w:val="0"/>
          <w:numId w:val="1001"/>
        </w:numPr>
        <w:pStyle w:val="Compact"/>
      </w:pPr>
      <w:r>
        <w:rPr>
          <w:bCs/>
          <w:b/>
        </w:rPr>
        <w:t xml:space="preserve">Commercial Growth:</w:t>
      </w:r>
      <w:r>
        <w:t xml:space="preserve"> </w:t>
      </w:r>
      <w:r>
        <w:t xml:space="preserve">Munich's status as a global business hub fuels demand for commercial electrical services across offices, retail spaces, and tech startups.</w:t>
      </w:r>
    </w:p>
    <w:p>
      <w:pPr>
        <w:numPr>
          <w:ilvl w:val="0"/>
          <w:numId w:val="1001"/>
        </w:numPr>
        <w:pStyle w:val="Compact"/>
      </w:pPr>
      <w:r>
        <w:rPr>
          <w:bCs/>
          <w:b/>
        </w:rPr>
        <w:t xml:space="preserve">Regulatory Environment:</w:t>
      </w:r>
      <w:r>
        <w:t xml:space="preserve"> </w:t>
      </w:r>
      <w:r>
        <w:t xml:space="preserve">Strict German electrical safety standards (VDE 0100) necessitate certified professionals – our licensed electrician team meets all Bavarian requirements.</w:t>
      </w:r>
    </w:p>
    <w:bookmarkEnd w:id="21"/>
    <w:bookmarkStart w:id="22" w:name="target-audience-segmentation"/>
    <w:p>
      <w:pPr>
        <w:pStyle w:val="Heading2"/>
      </w:pPr>
      <w:r>
        <w:t xml:space="preserve">Target Audience Segmentation</w:t>
      </w:r>
    </w:p>
    <w:p>
      <w:pPr>
        <w:pStyle w:val="FirstParagraph"/>
      </w:pPr>
      <w:r>
        <w:t xml:space="preserve">We've identified three primary customer segments in Germany Munich:</w:t>
      </w:r>
    </w:p>
    <w:p>
      <w:pPr>
        <w:numPr>
          <w:ilvl w:val="0"/>
          <w:numId w:val="1002"/>
        </w:numPr>
        <w:pStyle w:val="Compact"/>
      </w:pPr>
      <w:r>
        <w:rPr>
          <w:bCs/>
          <w:b/>
        </w:rPr>
        <w:t xml:space="preserve">Homeowners (65% of target):</w:t>
      </w:r>
      <w:r>
        <w:t xml:space="preserve"> </w:t>
      </w:r>
      <w:r>
        <w:t xml:space="preserve">Particularly in historic districts like Schwabing and Maxvorstadt, seeking modernization services. Prioritize safety certifications and transparent pricing.</w:t>
      </w:r>
    </w:p>
    <w:p>
      <w:pPr>
        <w:numPr>
          <w:ilvl w:val="0"/>
          <w:numId w:val="1002"/>
        </w:numPr>
        <w:pStyle w:val="Compact"/>
      </w:pPr>
      <w:r>
        <w:rPr>
          <w:bCs/>
          <w:b/>
        </w:rPr>
        <w:t xml:space="preserve">Property Managers (25%):</w:t>
      </w:r>
      <w:r>
        <w:t xml:space="preserve"> </w:t>
      </w:r>
      <w:r>
        <w:t xml:space="preserve">Managing large rental portfolios across Munich, requiring scheduled maintenance contracts with guaranteed response times.</w:t>
      </w:r>
    </w:p>
    <w:p>
      <w:pPr>
        <w:numPr>
          <w:ilvl w:val="0"/>
          <w:numId w:val="1002"/>
        </w:numPr>
        <w:pStyle w:val="Compact"/>
      </w:pPr>
      <w:r>
        <w:rPr>
          <w:bCs/>
          <w:b/>
        </w:rPr>
        <w:t xml:space="preserve">Commercial Clients (10%):</w:t>
      </w:r>
      <w:r>
        <w:t xml:space="preserve"> </w:t>
      </w:r>
      <w:r>
        <w:t xml:space="preserve">Tech firms in the Munich Innovation Park and hospitality businesses needing specialized 24/7 support for critical operations.</w:t>
      </w:r>
    </w:p>
    <w:bookmarkEnd w:id="22"/>
    <w:bookmarkStart w:id="23" w:name="competitive-differentiation"/>
    <w:p>
      <w:pPr>
        <w:pStyle w:val="Heading2"/>
      </w:pPr>
      <w:r>
        <w:t xml:space="preserve">Competitive Differentiation</w:t>
      </w:r>
    </w:p>
    <w:p>
      <w:pPr>
        <w:pStyle w:val="FirstParagraph"/>
      </w:pPr>
      <w:r>
        <w:t xml:space="preserve">Audit of Munich's electrician market reveals key gaps we'll exploit: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Feature</w:t>
            </w:r>
          </w:p>
        </w:tc>
        <w:tc>
          <w:tcPr/>
          <w:p>
            <w:pPr>
              <w:pStyle w:val="Compact"/>
              <w:jc w:val="left"/>
            </w:pPr>
            <w:r>
              <w:t xml:space="preserve">Typical Competitor (Munich)</w:t>
            </w:r>
          </w:p>
        </w:tc>
        <w:tc>
          <w:tcPr/>
          <w:p>
            <w:pPr>
              <w:pStyle w:val="Compact"/>
              <w:jc w:val="left"/>
            </w:pPr>
            <w:r>
              <w:t xml:space="preserve">Our Differentiation</w:t>
            </w:r>
          </w:p>
        </w:tc>
      </w:tr>
      <w:tr>
        <w:tc>
          <w:tcPr/>
          <w:p>
            <w:pPr>
              <w:pStyle w:val="Compact"/>
              <w:jc w:val="left"/>
            </w:pPr>
            <w:r>
              <w:t xml:space="preserve">Licenses &amp; Certification</w:t>
            </w:r>
          </w:p>
        </w:tc>
        <w:tc>
          <w:tcPr/>
          <w:p>
            <w:pPr>
              <w:pStyle w:val="Compact"/>
              <w:jc w:val="left"/>
            </w:pPr>
            <w:r>
              <w:t xml:space="preserve">VDE basic certification only</w:t>
            </w:r>
          </w:p>
        </w:tc>
        <w:tc>
          <w:tcPr/>
          <w:p>
            <w:pPr>
              <w:pStyle w:val="Compact"/>
              <w:jc w:val="left"/>
            </w:pPr>
            <w:r>
              <w:t xml:space="preserve">Full Bavarian master electrician + energy auditor certifications (EN 15838)</w:t>
            </w:r>
          </w:p>
        </w:tc>
      </w:tr>
      <w:tr>
        <w:tc>
          <w:tcPr/>
          <w:p>
            <w:pPr>
              <w:pStyle w:val="Compact"/>
              <w:jc w:val="left"/>
            </w:pPr>
            <w:r>
              <w:t xml:space="preserve">Response Time</w:t>
            </w:r>
          </w:p>
        </w:tc>
        <w:tc>
          <w:tcPr/>
          <w:p>
            <w:pPr>
              <w:pStyle w:val="Compact"/>
              <w:jc w:val="left"/>
            </w:pPr>
            <w:r>
              <w:t xml:space="preserve">24-72 hours for emergencies</w:t>
            </w:r>
          </w:p>
        </w:tc>
        <w:tc>
          <w:tcPr/>
          <w:p>
            <w:pPr>
              <w:pStyle w:val="Compact"/>
              <w:jc w:val="left"/>
            </w:pPr>
            <w:r>
              <w:rPr>
                <w:bCs/>
                <w:b/>
              </w:rPr>
              <w:t xml:space="preserve">1-hour emergency response guarantee</w:t>
            </w:r>
            <w:r>
              <w:t xml:space="preserve"> </w:t>
            </w:r>
            <w:r>
              <w:t xml:space="preserve">in Munich city center</w:t>
            </w:r>
          </w:p>
        </w:tc>
      </w:tr>
      <w:tr>
        <w:tc>
          <w:tcPr/>
          <w:p>
            <w:pPr>
              <w:pStyle w:val="Compact"/>
              <w:jc w:val="left"/>
            </w:pPr>
            <w:r>
              <w:t xml:space="preserve">Sustainability Focus</w:t>
            </w:r>
          </w:p>
        </w:tc>
        <w:tc>
          <w:tcPr/>
          <w:p>
            <w:pPr>
              <w:pStyle w:val="Compact"/>
              <w:jc w:val="left"/>
            </w:pPr>
            <w:r>
              <w:t xml:space="preserve">No solar integration expertise</w:t>
            </w:r>
          </w:p>
        </w:tc>
        <w:tc>
          <w:tcPr/>
          <w:p>
            <w:pPr>
              <w:pStyle w:val="Compact"/>
              <w:jc w:val="left"/>
            </w:pPr>
            <w:r>
              <w:t xml:space="preserve">Dedicated smart-home &amp; renewable energy division (partnering with Siemens Energy)</w:t>
            </w:r>
          </w:p>
        </w:tc>
      </w:tr>
    </w:tbl>
    <w:bookmarkEnd w:id="23"/>
    <w:bookmarkStart w:id="27" w:name="Xac524aa887c8d35511adb802e315d885f58eb05"/>
    <w:p>
      <w:pPr>
        <w:pStyle w:val="Heading2"/>
      </w:pPr>
      <w:r>
        <w:t xml:space="preserve">Marketing Strategies: The Munich Electrician Advantage</w:t>
      </w:r>
    </w:p>
    <w:bookmarkStart w:id="24" w:name="product-strategy-beyond-basic-wiring"/>
    <w:p>
      <w:pPr>
        <w:pStyle w:val="Heading3"/>
      </w:pPr>
      <w:r>
        <w:t xml:space="preserve">1. Product Strategy: Beyond Basic Wiring</w:t>
      </w:r>
    </w:p>
    <w:p>
      <w:pPr>
        <w:pStyle w:val="FirstParagraph"/>
      </w:pPr>
      <w:r>
        <w:t xml:space="preserve">We're redefining the electrician service in Germany Munich through:</w:t>
      </w:r>
    </w:p>
    <w:p>
      <w:pPr>
        <w:numPr>
          <w:ilvl w:val="0"/>
          <w:numId w:val="1003"/>
        </w:numPr>
        <w:pStyle w:val="Compact"/>
      </w:pPr>
      <w:r>
        <w:rPr>
          <w:bCs/>
          <w:b/>
        </w:rPr>
        <w:t xml:space="preserve">Smart Home Integration:</w:t>
      </w:r>
      <w:r>
        <w:t xml:space="preserve"> </w:t>
      </w:r>
      <w:r>
        <w:t xml:space="preserve">Certified installation of Loxone and Apple HomeKit systems for Munich's tech-savvy residents.</w:t>
      </w:r>
    </w:p>
    <w:p>
      <w:pPr>
        <w:numPr>
          <w:ilvl w:val="0"/>
          <w:numId w:val="1003"/>
        </w:numPr>
        <w:pStyle w:val="Compact"/>
      </w:pPr>
      <w:r>
        <w:rPr>
          <w:bCs/>
          <w:b/>
        </w:rPr>
        <w:t xml:space="preserve">Eco-Solutions Package:</w:t>
      </w:r>
      <w:r>
        <w:t xml:space="preserve"> </w:t>
      </w:r>
      <w:r>
        <w:t xml:space="preserve">Bundled services including solar panel wiring, heat pump connections, and energy consumption audits (leveraging Germany's KfW subsidies).</w:t>
      </w:r>
    </w:p>
    <w:p>
      <w:pPr>
        <w:numPr>
          <w:ilvl w:val="0"/>
          <w:numId w:val="1003"/>
        </w:numPr>
        <w:pStyle w:val="Compact"/>
      </w:pPr>
      <w:r>
        <w:rPr>
          <w:bCs/>
          <w:b/>
        </w:rPr>
        <w:t xml:space="preserve">Transparent Pricing:</w:t>
      </w:r>
      <w:r>
        <w:t xml:space="preserve"> </w:t>
      </w:r>
      <w:r>
        <w:t xml:space="preserve">Fixed-fee service menus with no hidden costs – critical for German consumer trust.</w:t>
      </w:r>
    </w:p>
    <w:bookmarkEnd w:id="24"/>
    <w:bookmarkStart w:id="25" w:name="Xa88b849e594b4bd3d427d76b28f2f9263ce7ea7"/>
    <w:p>
      <w:pPr>
        <w:pStyle w:val="Heading3"/>
      </w:pPr>
      <w:r>
        <w:t xml:space="preserve">2. Digital Marketing: Munich-Centric Online Presence</w:t>
      </w:r>
    </w:p>
    <w:p>
      <w:pPr>
        <w:pStyle w:val="FirstParagraph"/>
      </w:pPr>
      <w:r>
        <w:t xml:space="preserve">Our digital strategy targets high-intent Munich searchers:</w:t>
      </w:r>
    </w:p>
    <w:p>
      <w:pPr>
        <w:numPr>
          <w:ilvl w:val="0"/>
          <w:numId w:val="1004"/>
        </w:numPr>
        <w:pStyle w:val="Compact"/>
      </w:pPr>
      <w:r>
        <w:rPr>
          <w:bCs/>
          <w:b/>
        </w:rPr>
        <w:t xml:space="preserve">SEO Optimization:</w:t>
      </w:r>
      <w:r>
        <w:t xml:space="preserve"> </w:t>
      </w:r>
      <w:r>
        <w:t xml:space="preserve">Targeting "Electrician Munich" (1,500 monthly searches), "Emergency Electrician Bavaria", and "Solar Installer Munich".</w:t>
      </w:r>
    </w:p>
    <w:p>
      <w:pPr>
        <w:numPr>
          <w:ilvl w:val="0"/>
          <w:numId w:val="1004"/>
        </w:numPr>
        <w:pStyle w:val="Compact"/>
      </w:pPr>
      <w:r>
        <w:rPr>
          <w:bCs/>
          <w:b/>
        </w:rPr>
        <w:t xml:space="preserve">Localized Google Ads:</w:t>
      </w:r>
      <w:r>
        <w:t xml:space="preserve"> </w:t>
      </w:r>
      <w:r>
        <w:t xml:space="preserve">Geo-fenced campaigns targeting 3km radius around Munich districts with high housing density.</w:t>
      </w:r>
    </w:p>
    <w:p>
      <w:pPr>
        <w:numPr>
          <w:ilvl w:val="0"/>
          <w:numId w:val="1004"/>
        </w:numPr>
        <w:pStyle w:val="Compact"/>
      </w:pPr>
      <w:r>
        <w:rPr>
          <w:bCs/>
          <w:b/>
        </w:rPr>
        <w:t xml:space="preserve">Community Engagement:</w:t>
      </w:r>
      <w:r>
        <w:t xml:space="preserve"> </w:t>
      </w:r>
      <w:r>
        <w:t xml:space="preserve">Partnering with Munich sustainability initiatives like "München Energie" for co-branded workshops on energy efficiency.</w:t>
      </w:r>
    </w:p>
    <w:bookmarkEnd w:id="25"/>
    <w:bookmarkStart w:id="26" w:name="X34ea511499546a208ddb4b80320a85e67b76900"/>
    <w:p>
      <w:pPr>
        <w:pStyle w:val="Heading3"/>
      </w:pPr>
      <w:r>
        <w:t xml:space="preserve">3. Community Building: Trust Through Local Presence</w:t>
      </w:r>
    </w:p>
    <w:p>
      <w:pPr>
        <w:pStyle w:val="FirstParagraph"/>
      </w:pPr>
      <w:r>
        <w:t xml:space="preserve">We're embedding our brand within Munich's fabric:</w:t>
      </w:r>
    </w:p>
    <w:p>
      <w:pPr>
        <w:numPr>
          <w:ilvl w:val="0"/>
          <w:numId w:val="1005"/>
        </w:numPr>
        <w:pStyle w:val="Compact"/>
      </w:pPr>
      <w:r>
        <w:rPr>
          <w:bCs/>
          <w:b/>
        </w:rPr>
        <w:t xml:space="preserve">Neighborhood Sponsorships:</w:t>
      </w:r>
      <w:r>
        <w:t xml:space="preserve"> </w:t>
      </w:r>
      <w:r>
        <w:t xml:space="preserve">Supporting local events like the "Münchner Weihnachtsmarkt" electrical safety demonstrations.</w:t>
      </w:r>
    </w:p>
    <w:p>
      <w:pPr>
        <w:numPr>
          <w:ilvl w:val="0"/>
          <w:numId w:val="1005"/>
        </w:numPr>
        <w:pStyle w:val="Compact"/>
      </w:pPr>
      <w:r>
        <w:rPr>
          <w:bCs/>
          <w:b/>
        </w:rPr>
        <w:t xml:space="preserve">University Partnerships:</w:t>
      </w:r>
      <w:r>
        <w:t xml:space="preserve"> </w:t>
      </w:r>
      <w:r>
        <w:t xml:space="preserve">Collaborating with TU Munich's engineering department for internships and student electrician training programs.</w:t>
      </w:r>
    </w:p>
    <w:p>
      <w:pPr>
        <w:numPr>
          <w:ilvl w:val="0"/>
          <w:numId w:val="1005"/>
        </w:numPr>
        <w:pStyle w:val="Compact"/>
      </w:pPr>
      <w:r>
        <w:rPr>
          <w:bCs/>
          <w:b/>
        </w:rPr>
        <w:t xml:space="preserve">Premium Service Areas:</w:t>
      </w:r>
      <w:r>
        <w:t xml:space="preserve"> </w:t>
      </w:r>
      <w:r>
        <w:t xml:space="preserve">Dedicated service zones in 5 key Munich districts (Maxvorstadt, Haidhausen, Schwabing etc.) with local team offices.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Bavarian licensing, launch localized website (German-language only), and secure partnerships with Munich fire department for safety workshops.</w:t>
      </w:r>
    </w:p>
    <w:p>
      <w:pPr>
        <w:pStyle w:val="BodyText"/>
      </w:pPr>
      <w:r>
        <w:rPr>
          <w:bCs/>
          <w:b/>
        </w:rPr>
        <w:t xml:space="preserve">Months 4-6:</w:t>
      </w:r>
      <w:r>
        <w:t xml:space="preserve"> </w:t>
      </w:r>
      <w:r>
        <w:t xml:space="preserve">Execute targeted Google Ads campaign; deploy first community safety event at Karlsplatz; onboard first 10 property management contracts.</w:t>
      </w:r>
    </w:p>
    <w:p>
      <w:pPr>
        <w:pStyle w:val="BodyText"/>
      </w:pPr>
      <w:r>
        <w:rPr>
          <w:bCs/>
          <w:b/>
        </w:rPr>
        <w:t xml:space="preserve">Months 7-12:</w:t>
      </w:r>
      <w:r>
        <w:t xml:space="preserve"> </w:t>
      </w:r>
      <w:r>
        <w:t xml:space="preserve">Launch eco-solutions package; expand to commercial clients in Munich Innovation Park; achieve 50+ verified positive reviews on Google My Business.</w:t>
      </w:r>
    </w:p>
    <w:bookmarkEnd w:id="28"/>
    <w:bookmarkStart w:id="29" w:name="Xc3eb2899796ef4784573b0ad33787368c5a0a19"/>
    <w:p>
      <w:pPr>
        <w:pStyle w:val="Heading2"/>
      </w:pPr>
      <w:r>
        <w:t xml:space="preserve">Budget Allocation: Strategic Investment for Munich Growth</w:t>
      </w:r>
    </w:p>
    <w:p>
      <w:pPr>
        <w:pStyle w:val="FirstParagraph"/>
      </w:pPr>
      <w:r>
        <w:t xml:space="preserve">Marketing Channel</w:t>
      </w:r>
    </w:p>
    <w:p>
      <w:pPr>
        <w:pStyle w:val="BodyText"/>
      </w:pPr>
      <w:r>
        <w:t xml:space="preserve">Allocation</w:t>
      </w:r>
    </w:p>
    <w:p>
      <w:pPr>
        <w:pStyle w:val="BodyText"/>
      </w:pPr>
      <w:r>
        <w:t xml:space="preserve">Munich-Specific Focus</w:t>
      </w:r>
    </w:p>
    <w:p>
      <w:pPr>
        <w:pStyle w:val="BodyText"/>
      </w:pPr>
      <w:r>
        <w:t xml:space="preserve">Digital Advertising (Google, Facebook)</w:t>
      </w:r>
    </w:p>
    <w:p>
      <w:pPr>
        <w:pStyle w:val="BodyText"/>
      </w:pPr>
      <w:r>
        <w:t xml:space="preserve">35%</w:t>
      </w:r>
    </w:p>
    <w:p>
      <w:pPr>
        <w:pStyle w:val="BodyText"/>
      </w:pPr>
      <w:r>
        <w:t xml:space="preserve">Munich geo-targeted campaigns; multilingual ads for expat communities</w:t>
      </w:r>
    </w:p>
    <w:p>
      <w:pPr>
        <w:pStyle w:val="BodyText"/>
      </w:pPr>
      <w:r>
        <w:t xml:space="preserve">Community Events &amp; Sponsorships</w:t>
      </w:r>
    </w:p>
    <w:p>
      <w:pPr>
        <w:pStyle w:val="BodyText"/>
      </w:pPr>
      <w:r>
        <w:t xml:space="preserve">25%</w:t>
      </w:r>
    </w:p>
    <w:p>
      <w:pPr>
        <w:pStyle w:val="BodyText"/>
      </w:pPr>
      <w:r>
        <w:t xml:space="preserve">Munich neighborhood partnerships (e.g., Schwabinger Wochenmarkt)</w:t>
      </w:r>
    </w:p>
    <w:p>
      <w:pPr>
        <w:pStyle w:val="BodyText"/>
      </w:pPr>
      <w:r>
        <w:t xml:space="preserve">Content Marketing (SEO, Blog)</w:t>
      </w:r>
    </w:p>
    <w:p>
      <w:pPr>
        <w:pStyle w:val="BodyText"/>
      </w:pPr>
      <w:r>
        <w:t xml:space="preserve">20%</w:t>
      </w:r>
    </w:p>
    <w:p>
      <w:pPr>
        <w:pStyle w:val="BodyText"/>
      </w:pPr>
      <w:r>
        <w:t xml:space="preserve">Munich-specific guides: "Electrical Safety for Munich Apartments", "Solar Incentives in Bavaria"</w:t>
      </w:r>
    </w:p>
    <w:p>
      <w:pPr>
        <w:pStyle w:val="BodyText"/>
      </w:pPr>
      <w:r>
        <w:t xml:space="preserve">Partnership Development</w:t>
      </w:r>
    </w:p>
    <w:p>
      <w:pPr>
        <w:pStyle w:val="BodyText"/>
      </w:pPr>
      <w:r>
        <w:t xml:space="preserve">15%</w:t>
      </w:r>
    </w:p>
    <w:p>
      <w:pPr>
        <w:pStyle w:val="BodyText"/>
      </w:pPr>
      <w:r>
        <w:t xml:space="preserve">Bavarian Chamber of Crafts collaborations</w:t>
      </w:r>
    </w:p>
    <w:p>
      <w:pPr>
        <w:pStyle w:val="BodyText"/>
      </w:pPr>
      <w:r>
        <w:t xml:space="preserve">Contingency Fund</w:t>
      </w:r>
    </w:p>
    <w:p>
      <w:pPr>
        <w:pStyle w:val="BodyText"/>
      </w:pPr>
      <w:r>
        <w:t xml:space="preserve">5%</w:t>
      </w:r>
    </w:p>
    <w:p>
      <w:pPr>
        <w:pStyle w:val="BodyText"/>
      </w:pPr>
      <w:r>
        <w:t xml:space="preserve">Munich market volatility buffer</w:t>
      </w:r>
    </w:p>
    <w:bookmarkEnd w:id="29"/>
    <w:bookmarkStart w:id="30" w:name="measurement-key-performance-indicators"/>
    <w:p>
      <w:pPr>
        <w:pStyle w:val="Heading2"/>
      </w:pPr>
      <w:r>
        <w:t xml:space="preserve">Measurement &amp; Key Performance Indicators</w:t>
      </w:r>
    </w:p>
    <w:p>
      <w:pPr>
        <w:pStyle w:val="FirstParagraph"/>
      </w:pPr>
      <w:r>
        <w:t xml:space="preserve">We'll track success through Munich-specific metrics:</w:t>
      </w:r>
    </w:p>
    <w:p>
      <w:pPr>
        <w:numPr>
          <w:ilvl w:val="0"/>
          <w:numId w:val="1006"/>
        </w:numPr>
        <w:pStyle w:val="Compact"/>
      </w:pPr>
      <w:r>
        <w:rPr>
          <w:bCs/>
          <w:b/>
        </w:rPr>
        <w:t xml:space="preserve">Market Share Growth:</w:t>
      </w:r>
      <w:r>
        <w:t xml:space="preserve"> </w:t>
      </w:r>
      <w:r>
        <w:t xml:space="preserve">Measured against Münchner Elektronik-Verband data (target: 15% in 3 years)</w:t>
      </w:r>
    </w:p>
    <w:p>
      <w:pPr>
        <w:numPr>
          <w:ilvl w:val="0"/>
          <w:numId w:val="1006"/>
        </w:numPr>
        <w:pStyle w:val="Compact"/>
      </w:pPr>
      <w:r>
        <w:rPr>
          <w:bCs/>
          <w:b/>
        </w:rPr>
        <w:t xml:space="preserve">Munich Customer Acquisition Cost (CAC):</w:t>
      </w:r>
      <w:r>
        <w:t xml:space="preserve"> </w:t>
      </w:r>
      <w:r>
        <w:t xml:space="preserve">Target: €85/customer (below Munich industry average of €120)</w:t>
      </w:r>
    </w:p>
    <w:p>
      <w:pPr>
        <w:numPr>
          <w:ilvl w:val="0"/>
          <w:numId w:val="1006"/>
        </w:numPr>
        <w:pStyle w:val="Compact"/>
      </w:pPr>
      <w:r>
        <w:rPr>
          <w:bCs/>
          <w:b/>
        </w:rPr>
        <w:t xml:space="preserve">Local Brand Awareness:</w:t>
      </w:r>
      <w:r>
        <w:t xml:space="preserve"> </w:t>
      </w:r>
      <w:r>
        <w:t xml:space="preserve">Track via "Electrician Munich" search volume growth and local review mentions</w:t>
      </w:r>
    </w:p>
    <w:p>
      <w:pPr>
        <w:numPr>
          <w:ilvl w:val="0"/>
          <w:numId w:val="1006"/>
        </w:numPr>
        <w:pStyle w:val="Compact"/>
      </w:pPr>
      <w:r>
        <w:rPr>
          <w:bCs/>
          <w:b/>
        </w:rPr>
        <w:t xml:space="preserve">Sustainability Impact:</w:t>
      </w:r>
      <w:r>
        <w:t xml:space="preserve"> </w:t>
      </w:r>
      <w:r>
        <w:t xml:space="preserve">Number of solar installations facilitated in Munich (aligns with Bavaria's 2030 energy goals)</w:t>
      </w:r>
    </w:p>
    <w:bookmarkEnd w:id="30"/>
    <w:bookmarkStart w:id="31" w:name="Xb17e760f52a78d7e5d604df1fc894d23d012055"/>
    <w:p>
      <w:pPr>
        <w:pStyle w:val="Heading2"/>
      </w:pPr>
      <w:r>
        <w:t xml:space="preserve">Conclusion: The Future of Electrician Services in Germany Munich</w:t>
      </w:r>
    </w:p>
    <w:p>
      <w:pPr>
        <w:pStyle w:val="FirstParagraph"/>
      </w:pPr>
      <w:r>
        <w:t xml:space="preserve">This Marketing Plan establishes a definitive blueprint for becoming Munich's most trusted electrician service. By embedding ourselves in the city's infrastructure through compliance with German regulations, hyper-local community engagement, and specialization in Munich's energy transition needs, we transform from a contractor to a strategic partner. The 50% year-over-year growth potential identified by Munich Chamber of Commerce studies will be realized through our commitment to precision engineering – not just as an electrician service provider, but as an enabler of safe, sustainable living across Germany Munich. This isn't merely a marketing plan; it's the operational foundation for defining electrical excellence in one of Europe's most dynamic cities.</w:t>
      </w:r>
    </w:p>
    <w:p>
      <w:pPr>
        <w:pStyle w:val="BodyText"/>
      </w:pPr>
      <w:r>
        <w:rPr>
          <w:iCs/>
          <w:i/>
        </w:rPr>
        <w:t xml:space="preserve">Prepared for: Munich Electrical Solutions GmbH</w:t>
      </w:r>
    </w:p>
    <w:p>
      <w:pPr>
        <w:pStyle w:val="BodyText"/>
      </w:pPr>
      <w:r>
        <w:rPr>
          <w:iCs/>
          <w:i/>
        </w:rPr>
        <w:t xml:space="preserve">Date: October 26, 2023 | Version 1.0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Electrician Marketing Plan for Germany Munich</dc:title>
  <dc:creator/>
  <dc:language>en</dc:language>
  <cp:keywords/>
  <dcterms:created xsi:type="dcterms:W3CDTF">2026-07-23T10:05:37Z</dcterms:created>
  <dcterms:modified xsi:type="dcterms:W3CDTF">2026-07-23T10:05:37Z</dcterms:modified>
</cp:coreProperties>
</file>

<file path=docProps/custom.xml><?xml version="1.0" encoding="utf-8"?>
<Properties xmlns="http://schemas.openxmlformats.org/officeDocument/2006/custom-properties" xmlns:vt="http://schemas.openxmlformats.org/officeDocument/2006/docPropsVTypes"/>
</file>