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Services</w:t>
      </w:r>
      <w:r>
        <w:t xml:space="preserve"> </w:t>
      </w:r>
      <w:r>
        <w:t xml:space="preserve">in</w:t>
      </w:r>
      <w:r>
        <w:t xml:space="preserve"> </w:t>
      </w:r>
      <w:r>
        <w:t xml:space="preserve">Ivory</w:t>
      </w:r>
      <w:r>
        <w:t xml:space="preserve"> </w:t>
      </w:r>
      <w:r>
        <w:t xml:space="preserve">Coast</w:t>
      </w:r>
      <w:r>
        <w:t xml:space="preserve"> </w:t>
      </w:r>
      <w:r>
        <w:t xml:space="preserve">Abidjan</w:t>
      </w:r>
    </w:p>
    <w:bookmarkStart w:id="34" w:name="X698177a2bcdbfe673a4f4c4a39ebabb9d19f46e"/>
    <w:p>
      <w:pPr>
        <w:pStyle w:val="Heading1"/>
      </w:pPr>
      <w:r>
        <w:t xml:space="preserve">Comprehensive Marketing Plan for Electrical Services in Ivory Coast Abidjan</w:t>
      </w:r>
    </w:p>
    <w:bookmarkStart w:id="20" w:name="executive-summary"/>
    <w:p>
      <w:pPr>
        <w:pStyle w:val="Heading2"/>
      </w:pPr>
      <w:r>
        <w:t xml:space="preserve">Executive Summary</w:t>
      </w:r>
    </w:p>
    <w:p>
      <w:pPr>
        <w:pStyle w:val="FirstParagraph"/>
      </w:pPr>
      <w:r>
        <w:t xml:space="preserve">This Marketing Plan outlines a targeted strategy for establishing and growing a premium electrical services business in Abidjan, Ivory Coast. The plan addresses the critical need for reliable, safe, and affordable electrical solutions across residential, commercial, and industrial sectors in one of Africa's most dynamic urban centers. By positioning our business as the premier</w:t>
      </w:r>
      <w:r>
        <w:t xml:space="preserve"> </w:t>
      </w:r>
      <w:r>
        <w:rPr>
          <w:bCs/>
          <w:b/>
        </w:rPr>
        <w:t xml:space="preserve">Electrician</w:t>
      </w:r>
      <w:r>
        <w:t xml:space="preserve"> </w:t>
      </w:r>
      <w:r>
        <w:t xml:space="preserve">service provider in Ivory Coast Abidjan, we project achieving 35% market share within three years while setting new industry standards for safety and customer satisfaction.</w:t>
      </w:r>
    </w:p>
    <w:bookmarkEnd w:id="20"/>
    <w:bookmarkStart w:id="21" w:name="Xc7db344418aa2f55d823258f8456c4357547c22"/>
    <w:p>
      <w:pPr>
        <w:pStyle w:val="Heading2"/>
      </w:pPr>
      <w:r>
        <w:t xml:space="preserve">Situation Analysis: The Abidjan Electrical Market</w:t>
      </w:r>
    </w:p>
    <w:p>
      <w:pPr>
        <w:pStyle w:val="FirstParagraph"/>
      </w:pPr>
      <w:r>
        <w:t xml:space="preserve">Abidjan's rapid urbanization (annual growth rate: 4.7%) has created an unprecedented demand for professional electrical services. With over 5 million residents and booming construction activity, the city faces critical infrastructure challenges including outdated wiring, frequent power surges, and safety hazards from unlicensed operators. A recent Ivorian Energy Ministry report confirms that 68% of residential properties in Abidjan require electrical system upgrades, while commercial sectors face a 42% increase in service requests annually.</w:t>
      </w:r>
    </w:p>
    <w:p>
      <w:pPr>
        <w:pStyle w:val="BodyText"/>
      </w:pPr>
      <w:r>
        <w:t xml:space="preserve">Competitor analysis reveals significant gaps:</w:t>
      </w:r>
    </w:p>
    <w:p>
      <w:pPr>
        <w:numPr>
          <w:ilvl w:val="0"/>
          <w:numId w:val="1001"/>
        </w:numPr>
        <w:pStyle w:val="Compact"/>
      </w:pPr>
      <w:r>
        <w:t xml:space="preserve">Local</w:t>
      </w:r>
      <w:r>
        <w:t xml:space="preserve"> </w:t>
      </w:r>
      <w:r>
        <w:rPr>
          <w:bCs/>
          <w:b/>
        </w:rPr>
        <w:t xml:space="preserve">Electrician</w:t>
      </w:r>
      <w:r>
        <w:t xml:space="preserve"> </w:t>
      </w:r>
      <w:r>
        <w:t xml:space="preserve">shops lack certification and offer inconsistent quality</w:t>
      </w:r>
    </w:p>
    <w:p>
      <w:pPr>
        <w:numPr>
          <w:ilvl w:val="0"/>
          <w:numId w:val="1001"/>
        </w:numPr>
        <w:pStyle w:val="Compact"/>
      </w:pPr>
      <w:r>
        <w:t xml:space="preserve">Larger corporations focus solely on industrial contracts, ignoring residential needs</w:t>
      </w:r>
    </w:p>
    <w:p>
      <w:pPr>
        <w:numPr>
          <w:ilvl w:val="0"/>
          <w:numId w:val="1001"/>
        </w:numPr>
        <w:pStyle w:val="Compact"/>
      </w:pPr>
      <w:r>
        <w:t xml:space="preserve">No major player combines emergency response with preventative maintenance in Ivory Coast Abidjan</w:t>
      </w:r>
    </w:p>
    <w:bookmarkEnd w:id="21"/>
    <w:bookmarkStart w:id="22" w:name="Xc89fcb5f6d48ce3258e2cab74b81e3303ef0861"/>
    <w:p>
      <w:pPr>
        <w:pStyle w:val="Heading2"/>
      </w:pPr>
      <w:r>
        <w:t xml:space="preserve">SWOT Analysis for Our Electrician Business in Abidjan</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Strengths</w:t>
            </w:r>
          </w:p>
        </w:tc>
        <w:tc>
          <w:tcPr/>
          <w:p>
            <w:pPr>
              <w:pStyle w:val="Compact"/>
              <w:jc w:val="left"/>
            </w:pPr>
            <w:r>
              <w:t xml:space="preserve">- Certified technicians (ISO 9001/IEC standards)</w:t>
            </w:r>
          </w:p>
        </w:tc>
      </w:tr>
      <w:tr>
        <w:tc>
          <w:tcPr/>
          <w:p>
            <w:pPr>
              <w:pStyle w:val="Compact"/>
              <w:jc w:val="left"/>
            </w:pPr>
            <w:r>
              <w:t xml:space="preserve">Weaknesses</w:t>
            </w:r>
          </w:p>
        </w:tc>
        <w:tc>
          <w:tcPr/>
          <w:p>
            <w:pPr>
              <w:pStyle w:val="Compact"/>
              <w:jc w:val="left"/>
            </w:pPr>
            <w:r>
              <w:t xml:space="preserve">- Limited brand recognition in initial phase</w:t>
            </w:r>
          </w:p>
        </w:tc>
      </w:tr>
      <w:tr>
        <w:tc>
          <w:tcPr/>
          <w:p>
            <w:pPr>
              <w:pStyle w:val="Compact"/>
              <w:jc w:val="left"/>
            </w:pPr>
            <w:r>
              <w:t xml:space="preserve">Opportunities</w:t>
            </w:r>
          </w:p>
        </w:tc>
        <w:tc>
          <w:tcPr/>
          <w:p>
            <w:pPr>
              <w:pStyle w:val="Compact"/>
              <w:jc w:val="left"/>
            </w:pPr>
            <w:r>
              <w:t xml:space="preserve">- Government infrastructure modernization programs in Ivory Coast</w:t>
            </w:r>
          </w:p>
        </w:tc>
      </w:tr>
      <w:tr>
        <w:tc>
          <w:tcPr/>
          <w:p>
            <w:pPr>
              <w:pStyle w:val="Compact"/>
              <w:jc w:val="left"/>
            </w:pPr>
            <w:r>
              <w:t xml:space="preserve">Threats</w:t>
            </w:r>
          </w:p>
        </w:tc>
        <w:tc>
          <w:tcPr/>
          <w:p>
            <w:pPr>
              <w:pStyle w:val="Compact"/>
              <w:jc w:val="left"/>
            </w:pPr>
            <w:r>
              <w:t xml:space="preserve">- Unregulated competition from unlicensed operators (est. 200+ informal electricians)</w:t>
            </w:r>
          </w:p>
        </w:tc>
      </w:tr>
    </w:tbl>
    <w:bookmarkEnd w:id="22"/>
    <w:bookmarkStart w:id="23" w:name="target-audience-segmentation"/>
    <w:p>
      <w:pPr>
        <w:pStyle w:val="Heading2"/>
      </w:pPr>
      <w:r>
        <w:t xml:space="preserve">Target Audience Segmentation</w:t>
      </w:r>
    </w:p>
    <w:p>
      <w:pPr>
        <w:pStyle w:val="FirstParagraph"/>
      </w:pPr>
      <w:r>
        <w:t xml:space="preserve">We will initially target three high-value segments in Ivory Coast Abidjan:</w:t>
      </w:r>
    </w:p>
    <w:p>
      <w:pPr>
        <w:numPr>
          <w:ilvl w:val="0"/>
          <w:numId w:val="1002"/>
        </w:numPr>
        <w:pStyle w:val="Compact"/>
      </w:pPr>
      <w:r>
        <w:rPr>
          <w:bCs/>
          <w:b/>
        </w:rPr>
        <w:t xml:space="preserve">Residential Middle-Class (60% of market):</w:t>
      </w:r>
      <w:r>
        <w:t xml:space="preserve"> </w:t>
      </w:r>
      <w:r>
        <w:t xml:space="preserve">Homeowners in Cocody, Plateau, and Yopougon districts seeking safe home installations and repairs. Key pain point: Fear of electrical fires during rainy season.</w:t>
      </w:r>
    </w:p>
    <w:p>
      <w:pPr>
        <w:numPr>
          <w:ilvl w:val="0"/>
          <w:numId w:val="1002"/>
        </w:numPr>
        <w:pStyle w:val="Compact"/>
      </w:pPr>
      <w:r>
        <w:rPr>
          <w:bCs/>
          <w:b/>
        </w:rPr>
        <w:t xml:space="preserve">Commercial Establishments (30%):</w:t>
      </w:r>
      <w:r>
        <w:t xml:space="preserve"> </w:t>
      </w:r>
      <w:r>
        <w:t xml:space="preserve">Hotels, restaurants, and retail stores needing compliance with new Ivorian safety regulations (Decree 2022-451).</w:t>
      </w:r>
    </w:p>
    <w:p>
      <w:pPr>
        <w:numPr>
          <w:ilvl w:val="0"/>
          <w:numId w:val="1002"/>
        </w:numPr>
        <w:pStyle w:val="Compact"/>
      </w:pPr>
      <w:r>
        <w:rPr>
          <w:bCs/>
          <w:b/>
        </w:rPr>
        <w:t xml:space="preserve">Industrial Clients (10%):</w:t>
      </w:r>
      <w:r>
        <w:t xml:space="preserve"> </w:t>
      </w:r>
      <w:r>
        <w:t xml:space="preserve">Manufacturing plants requiring specialized electrical systems maintenance in Abidjan's industrial zones.</w:t>
      </w:r>
    </w:p>
    <w:bookmarkEnd w:id="23"/>
    <w:bookmarkStart w:id="24" w:name="marketing-objectives-year-1"/>
    <w:p>
      <w:pPr>
        <w:pStyle w:val="Heading2"/>
      </w:pPr>
      <w:r>
        <w:t xml:space="preserve">Marketing Objectives (Year 1)</w:t>
      </w:r>
    </w:p>
    <w:p>
      <w:pPr>
        <w:numPr>
          <w:ilvl w:val="0"/>
          <w:numId w:val="1003"/>
        </w:numPr>
        <w:pStyle w:val="Compact"/>
      </w:pPr>
      <w:r>
        <w:t xml:space="preserve">Achieve 500 active customer contracts within 18 months</w:t>
      </w:r>
    </w:p>
    <w:p>
      <w:pPr>
        <w:numPr>
          <w:ilvl w:val="0"/>
          <w:numId w:val="1003"/>
        </w:numPr>
        <w:pStyle w:val="Compact"/>
      </w:pPr>
      <w:r>
        <w:t xml:space="preserve">Attain 75% brand recognition among target demographics in Abidjan</w:t>
      </w:r>
    </w:p>
    <w:p>
      <w:pPr>
        <w:numPr>
          <w:ilvl w:val="0"/>
          <w:numId w:val="1003"/>
        </w:numPr>
        <w:pStyle w:val="Compact"/>
      </w:pPr>
      <w:r>
        <w:t xml:space="preserve">Maintain service satisfaction score above 4.7/5.0 (via post-service SMS surveys)</w:t>
      </w:r>
    </w:p>
    <w:p>
      <w:pPr>
        <w:numPr>
          <w:ilvl w:val="0"/>
          <w:numId w:val="1003"/>
        </w:numPr>
        <w:pStyle w:val="Compact"/>
      </w:pPr>
      <w:r>
        <w:t xml:space="preserve">Secure partnerships with 3 major construction firms for new-build projects</w:t>
      </w:r>
    </w:p>
    <w:bookmarkEnd w:id="24"/>
    <w:bookmarkStart w:id="29" w:name="X6ba2f2df4c1aaafbfb7bab3406bb8362112d626"/>
    <w:p>
      <w:pPr>
        <w:pStyle w:val="Heading2"/>
      </w:pPr>
      <w:r>
        <w:t xml:space="preserve">Marketing Strategies: The 4Ps Adapted for Ivory Coast Abidjan</w:t>
      </w:r>
    </w:p>
    <w:bookmarkStart w:id="25" w:name="product-strategy"/>
    <w:p>
      <w:pPr>
        <w:pStyle w:val="Heading3"/>
      </w:pPr>
      <w:r>
        <w:t xml:space="preserve">Product Strategy</w:t>
      </w:r>
    </w:p>
    <w:p>
      <w:pPr>
        <w:pStyle w:val="FirstParagraph"/>
      </w:pPr>
      <w:r>
        <w:t xml:space="preserve">We offer a tiered service model uniquely designed for Abidjan's climate and infrastructure:</w:t>
      </w:r>
    </w:p>
    <w:p>
      <w:pPr>
        <w:numPr>
          <w:ilvl w:val="0"/>
          <w:numId w:val="1004"/>
        </w:numPr>
        <w:pStyle w:val="Compact"/>
      </w:pPr>
      <w:r>
        <w:rPr>
          <w:bCs/>
          <w:b/>
        </w:rPr>
        <w:t xml:space="preserve">Essential Repair Package:</w:t>
      </w:r>
      <w:r>
        <w:t xml:space="preserve"> </w:t>
      </w:r>
      <w:r>
        <w:t xml:space="preserve">24/7 emergency response (flood season coverage), priced at 15,000 XOF</w:t>
      </w:r>
    </w:p>
    <w:p>
      <w:pPr>
        <w:numPr>
          <w:ilvl w:val="0"/>
          <w:numId w:val="1004"/>
        </w:numPr>
        <w:pStyle w:val="Compact"/>
      </w:pPr>
      <w:r>
        <w:rPr>
          <w:bCs/>
          <w:b/>
        </w:rPr>
        <w:t xml:space="preserve">Home Safety Audit:</w:t>
      </w:r>
      <w:r>
        <w:t xml:space="preserve"> </w:t>
      </w:r>
      <w:r>
        <w:t xml:space="preserve">Comprehensive system check + upgrade recommendations (35,000 XOF)</w:t>
      </w:r>
    </w:p>
    <w:p>
      <w:pPr>
        <w:numPr>
          <w:ilvl w:val="0"/>
          <w:numId w:val="1004"/>
        </w:numPr>
        <w:pStyle w:val="Compact"/>
      </w:pPr>
      <w:r>
        <w:rPr>
          <w:bCs/>
          <w:b/>
        </w:rPr>
        <w:t xml:space="preserve">Commercial Maintenance Contracts:</w:t>
      </w:r>
      <w:r>
        <w:t xml:space="preserve"> </w:t>
      </w:r>
      <w:r>
        <w:t xml:space="preserve">Quarterly inspections with priority service (starting at 250,000 XOF/month)</w:t>
      </w:r>
    </w:p>
    <w:p>
      <w:pPr>
        <w:pStyle w:val="FirstParagraph"/>
      </w:pPr>
      <w:r>
        <w:t xml:space="preserve">All services include a 1-year guarantee – a key differentiator in an industry where most competitors offer no warranty.</w:t>
      </w:r>
    </w:p>
    <w:bookmarkEnd w:id="25"/>
    <w:bookmarkStart w:id="26" w:name="pricing-strategy"/>
    <w:p>
      <w:pPr>
        <w:pStyle w:val="Heading3"/>
      </w:pPr>
      <w:r>
        <w:t xml:space="preserve">Pricing Strategy</w:t>
      </w:r>
    </w:p>
    <w:p>
      <w:pPr>
        <w:pStyle w:val="FirstParagraph"/>
      </w:pPr>
      <w:r>
        <w:t xml:space="preserve">Competitive yet value-based pricing tailored for Abidjan's economic context:</w:t>
      </w:r>
    </w:p>
    <w:p>
      <w:pPr>
        <w:numPr>
          <w:ilvl w:val="0"/>
          <w:numId w:val="1005"/>
        </w:numPr>
        <w:pStyle w:val="Compact"/>
      </w:pPr>
      <w:r>
        <w:t xml:space="preserve">Above market average (15% premium) to reflect certified quality</w:t>
      </w:r>
    </w:p>
    <w:p>
      <w:pPr>
        <w:numPr>
          <w:ilvl w:val="0"/>
          <w:numId w:val="1005"/>
        </w:numPr>
        <w:pStyle w:val="Compact"/>
      </w:pPr>
      <w:r>
        <w:t xml:space="preserve">20% discount for residential contracts signed during rainy season (March-June)</w:t>
      </w:r>
    </w:p>
    <w:p>
      <w:pPr>
        <w:numPr>
          <w:ilvl w:val="0"/>
          <w:numId w:val="1005"/>
        </w:numPr>
        <w:pStyle w:val="Compact"/>
      </w:pPr>
      <w:r>
        <w:t xml:space="preserve">Flexible payment plans via mobile money (MTN MoMo, Orange Money) – critical in Ivory Coast where 83% of transactions are cashless</w:t>
      </w:r>
    </w:p>
    <w:bookmarkEnd w:id="26"/>
    <w:bookmarkStart w:id="27" w:name="place-strategy"/>
    <w:p>
      <w:pPr>
        <w:pStyle w:val="Heading3"/>
      </w:pPr>
      <w:r>
        <w:t xml:space="preserve">Place Strategy</w:t>
      </w:r>
    </w:p>
    <w:p>
      <w:pPr>
        <w:pStyle w:val="FirstParagraph"/>
      </w:pPr>
      <w:r>
        <w:t xml:space="preserve">Strategic physical and digital presence across Ivory Coast Abidjan:</w:t>
      </w:r>
    </w:p>
    <w:p>
      <w:pPr>
        <w:numPr>
          <w:ilvl w:val="0"/>
          <w:numId w:val="1006"/>
        </w:numPr>
        <w:pStyle w:val="Compact"/>
      </w:pPr>
      <w:r>
        <w:rPr>
          <w:bCs/>
          <w:b/>
        </w:rPr>
        <w:t xml:space="preserve">Service Zones:</w:t>
      </w:r>
      <w:r>
        <w:t xml:space="preserve"> </w:t>
      </w:r>
      <w:r>
        <w:t xml:space="preserve">Targeted coverage of 12 key districts (Cocody, Plateau, Abobo etc.) with dedicated service vans</w:t>
      </w:r>
    </w:p>
    <w:p>
      <w:pPr>
        <w:numPr>
          <w:ilvl w:val="0"/>
          <w:numId w:val="1006"/>
        </w:numPr>
        <w:pStyle w:val="Compact"/>
      </w:pPr>
      <w:r>
        <w:rPr>
          <w:bCs/>
          <w:b/>
        </w:rPr>
        <w:t xml:space="preserve">Digital Hub:</w:t>
      </w:r>
      <w:r>
        <w:t xml:space="preserve"> </w:t>
      </w:r>
      <w:r>
        <w:t xml:space="preserve">User-friendly website/app with real-time technician tracking (localized in French and English)</w:t>
      </w:r>
    </w:p>
    <w:p>
      <w:pPr>
        <w:numPr>
          <w:ilvl w:val="0"/>
          <w:numId w:val="1006"/>
        </w:numPr>
        <w:pStyle w:val="Compact"/>
      </w:pPr>
      <w:r>
        <w:rPr>
          <w:bCs/>
          <w:b/>
        </w:rPr>
        <w:t xml:space="preserve">Partnerships:</w:t>
      </w:r>
      <w:r>
        <w:t xml:space="preserve"> </w:t>
      </w:r>
      <w:r>
        <w:t xml:space="preserve">On-site kiosks at major hardware stores (Rex, Brico Center) for lead generation</w:t>
      </w:r>
    </w:p>
    <w:bookmarkEnd w:id="27"/>
    <w:bookmarkStart w:id="28" w:name="promotion-strategy"/>
    <w:p>
      <w:pPr>
        <w:pStyle w:val="Heading3"/>
      </w:pPr>
      <w:r>
        <w:t xml:space="preserve">Promotion Strategy</w:t>
      </w:r>
    </w:p>
    <w:p>
      <w:pPr>
        <w:pStyle w:val="FirstParagraph"/>
      </w:pPr>
      <w:r>
        <w:t xml:space="preserve">A culturally resonant campaign combining traditional and digital tactics:</w:t>
      </w:r>
    </w:p>
    <w:p>
      <w:pPr>
        <w:numPr>
          <w:ilvl w:val="0"/>
          <w:numId w:val="1007"/>
        </w:numPr>
        <w:pStyle w:val="Compact"/>
      </w:pPr>
      <w:r>
        <w:rPr>
          <w:bCs/>
          <w:b/>
        </w:rPr>
        <w:t xml:space="preserve">Community Safety Programs:</w:t>
      </w:r>
      <w:r>
        <w:t xml:space="preserve"> </w:t>
      </w:r>
      <w:r>
        <w:t xml:space="preserve">Free electrical safety workshops at neighborhood centers (e.g., Abidjan's Cours de Rivières)</w:t>
      </w:r>
    </w:p>
    <w:p>
      <w:pPr>
        <w:numPr>
          <w:ilvl w:val="0"/>
          <w:numId w:val="1007"/>
        </w:numPr>
        <w:pStyle w:val="Compact"/>
      </w:pPr>
      <w:r>
        <w:rPr>
          <w:bCs/>
          <w:b/>
        </w:rPr>
        <w:t xml:space="preserve">Social Media Blitz:</w:t>
      </w:r>
      <w:r>
        <w:t xml:space="preserve"> </w:t>
      </w:r>
      <w:r>
        <w:t xml:space="preserve">Facebook/Instagram campaigns using local influencers demonstrating "before/after" repairs</w:t>
      </w:r>
    </w:p>
    <w:p>
      <w:pPr>
        <w:numPr>
          <w:ilvl w:val="0"/>
          <w:numId w:val="1007"/>
        </w:numPr>
        <w:pStyle w:val="Compact"/>
      </w:pPr>
      <w:r>
        <w:rPr>
          <w:bCs/>
          <w:b/>
        </w:rPr>
        <w:t xml:space="preserve">Strategic Partnerships:</w:t>
      </w:r>
      <w:r>
        <w:t xml:space="preserve"> </w:t>
      </w:r>
      <w:r>
        <w:t xml:space="preserve">Co-branded safety guides with Ivory Coast's Ministry of Energy (2023 initiative)</w:t>
      </w:r>
    </w:p>
    <w:p>
      <w:pPr>
        <w:numPr>
          <w:ilvl w:val="0"/>
          <w:numId w:val="1007"/>
        </w:numPr>
        <w:pStyle w:val="Compact"/>
      </w:pPr>
      <w:r>
        <w:rPr>
          <w:bCs/>
          <w:b/>
        </w:rPr>
        <w:t xml:space="preserve">Reward System:</w:t>
      </w:r>
      <w:r>
        <w:t xml:space="preserve"> </w:t>
      </w:r>
      <w:r>
        <w:t xml:space="preserve">"Refer a Neighbor" program offering 5,000 XOF credit for successful referrals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Justification</w:t>
      </w:r>
    </w:p>
    <w:p>
      <w:pPr>
        <w:pStyle w:val="BodyText"/>
      </w:pPr>
      <w:r>
        <w:t xml:space="preserve">Mobile Advertising (Facebook/Google)</w:t>
      </w:r>
    </w:p>
    <w:p>
      <w:pPr>
        <w:pStyle w:val="BodyText"/>
      </w:pPr>
      <w:r>
        <w:t xml:space="preserve">35%</w:t>
      </w:r>
    </w:p>
    <w:p>
      <w:pPr>
        <w:pStyle w:val="BodyText"/>
      </w:pPr>
      <w:r>
        <w:t xml:space="preserve">Tapping into Abidjan's high smartphone penetration (62%)</w:t>
      </w:r>
    </w:p>
    <w:p>
      <w:pPr>
        <w:pStyle w:val="BodyText"/>
      </w:pPr>
      <w:r>
        <w:t xml:space="preserve">Safety Workshops &amp; Events</w:t>
      </w:r>
    </w:p>
    <w:p>
      <w:pPr>
        <w:pStyle w:val="BodyText"/>
      </w:pPr>
      <w:r>
        <w:t xml:space="preserve">25%</w:t>
      </w:r>
    </w:p>
    <w:p>
      <w:pPr>
        <w:pStyle w:val="BodyText"/>
      </w:pPr>
      <w:r>
        <w:t xml:space="preserve">demonstrating community commitment in Ivory Coast</w:t>
      </w:r>
    </w:p>
    <w:p>
      <w:pPr>
        <w:pStyle w:val="BodyText"/>
      </w:pPr>
      <w:r>
        <w:t xml:space="preserve">Website/App Development</w:t>
      </w:r>
    </w:p>
    <w:p>
      <w:pPr>
        <w:pStyle w:val="BodyText"/>
      </w:pPr>
      <w:r>
        <w:t xml:space="preserve">20%</w:t>
      </w:r>
    </w:p>
    <w:p>
      <w:pPr>
        <w:pStyle w:val="BodyText"/>
      </w:pPr>
      <w:r>
        <w:t xml:space="preserve">digital infrastructure for Abidjan's tech-savvy users</w:t>
      </w:r>
    </w:p>
    <w:p>
      <w:pPr>
        <w:pStyle w:val="BodyText"/>
      </w:pPr>
      <w:r>
        <w:t xml:space="preserve">Sales Team Training &amp; Certifications</w:t>
      </w:r>
    </w:p>
    <w:p>
      <w:pPr>
        <w:pStyle w:val="BodyText"/>
      </w:pPr>
      <w:r>
        <w:t xml:space="preserve">15%</w:t>
      </w:r>
    </w:p>
    <w:p>
      <w:pPr>
        <w:pStyle w:val="BodyText"/>
      </w:pPr>
      <w:r>
        <w:t xml:space="preserve">ensuring service excellence across all locations</w:t>
      </w:r>
    </w:p>
    <w:p>
      <w:pPr>
        <w:pStyle w:val="BodyText"/>
      </w:pPr>
      <w:r>
        <w:t xml:space="preserve">Contingency Reserve</w:t>
      </w:r>
    </w:p>
    <w:p>
      <w:pPr>
        <w:pStyle w:val="BodyText"/>
      </w:pPr>
      <w:r>
        <w:t xml:space="preserve">5%</w:t>
      </w:r>
    </w:p>
    <w:p>
      <w:pPr>
        <w:pStyle w:val="BodyText"/>
      </w:pPr>
      <w:r>
        <w:t xml:space="preserve">facing seasonal demand fluctuations in Ivory Coast</w:t>
      </w:r>
    </w:p>
    <w:bookmarkEnd w:id="30"/>
    <w:bookmarkStart w:id="31" w:name="Xf3cdfa5b6cdad6e479d1b19d53295b8d85d1567"/>
    <w:p>
      <w:pPr>
        <w:pStyle w:val="Heading2"/>
      </w:pPr>
      <w:r>
        <w:t xml:space="preserve">Implementation Timeline: Phase-Based Growth in Abidjan</w:t>
      </w:r>
    </w:p>
    <w:p>
      <w:pPr>
        <w:numPr>
          <w:ilvl w:val="0"/>
          <w:numId w:val="1008"/>
        </w:numPr>
        <w:pStyle w:val="Compact"/>
      </w:pPr>
      <w:r>
        <w:rPr>
          <w:bCs/>
          <w:b/>
        </w:rPr>
        <w:t xml:space="preserve">Months 1-3:</w:t>
      </w:r>
      <w:r>
        <w:t xml:space="preserve"> </w:t>
      </w:r>
      <w:r>
        <w:t xml:space="preserve">Brand launch with free safety workshops across 5 districts; secure 50 initial contracts via mobile money promotions</w:t>
      </w:r>
    </w:p>
    <w:p>
      <w:pPr>
        <w:numPr>
          <w:ilvl w:val="0"/>
          <w:numId w:val="1008"/>
        </w:numPr>
        <w:pStyle w:val="Compact"/>
      </w:pPr>
      <w:r>
        <w:rPr>
          <w:bCs/>
          <w:b/>
        </w:rPr>
        <w:t xml:space="preserve">Months 4-6:</w:t>
      </w:r>
      <w:r>
        <w:t xml:space="preserve"> </w:t>
      </w:r>
      <w:r>
        <w:t xml:space="preserve">Expand to commercial sector through partnership with Abidjan Chamber of Commerce; deploy full digital platform</w:t>
      </w:r>
    </w:p>
    <w:p>
      <w:pPr>
        <w:numPr>
          <w:ilvl w:val="0"/>
          <w:numId w:val="1008"/>
        </w:numPr>
        <w:pStyle w:val="Compact"/>
      </w:pPr>
      <w:r>
        <w:rPr>
          <w:bCs/>
          <w:b/>
        </w:rPr>
        <w:t xml:space="preserve">Months 7-12:</w:t>
      </w:r>
      <w:r>
        <w:t xml:space="preserve"> </w:t>
      </w:r>
      <w:r>
        <w:t xml:space="preserve">Achieve 150+ active clients; launch referral program; target industrial contracts in Plateau zone</w:t>
      </w:r>
    </w:p>
    <w:bookmarkEnd w:id="31"/>
    <w:bookmarkStart w:id="32" w:name="measurement-evaluation-framework"/>
    <w:p>
      <w:pPr>
        <w:pStyle w:val="Heading2"/>
      </w:pPr>
      <w:r>
        <w:t xml:space="preserve">Measurement &amp; Evaluation Framework</w:t>
      </w:r>
    </w:p>
    <w:p>
      <w:pPr>
        <w:pStyle w:val="FirstParagraph"/>
      </w:pPr>
      <w:r>
        <w:t xml:space="preserve">We will track success through these KPIs specifically relevant to Ivory Coast Abidjan's market:</w:t>
      </w:r>
    </w:p>
    <w:p>
      <w:pPr>
        <w:numPr>
          <w:ilvl w:val="0"/>
          <w:numId w:val="1009"/>
        </w:numPr>
        <w:pStyle w:val="Compact"/>
      </w:pPr>
      <w:r>
        <w:rPr>
          <w:bCs/>
          <w:b/>
        </w:rPr>
        <w:t xml:space="preserve">Customer Acquisition Cost (CAC):</w:t>
      </w:r>
      <w:r>
        <w:t xml:space="preserve"> </w:t>
      </w:r>
      <w:r>
        <w:t xml:space="preserve">Target: Below 30,000 XOF per client (vs. industry average of 45,000 XOF)</w:t>
      </w:r>
    </w:p>
    <w:p>
      <w:pPr>
        <w:numPr>
          <w:ilvl w:val="0"/>
          <w:numId w:val="1009"/>
        </w:numPr>
        <w:pStyle w:val="Compact"/>
      </w:pPr>
      <w:r>
        <w:rPr>
          <w:bCs/>
          <w:b/>
        </w:rPr>
        <w:t xml:space="preserve">Service Satisfaction Rate:</w:t>
      </w:r>
      <w:r>
        <w:t xml:space="preserve"> </w:t>
      </w:r>
      <w:r>
        <w:t xml:space="preserve">Measured via post-visit SMS in French/English; target: 92% positive responses</w:t>
      </w:r>
    </w:p>
    <w:p>
      <w:pPr>
        <w:numPr>
          <w:ilvl w:val="0"/>
          <w:numId w:val="1009"/>
        </w:numPr>
        <w:pStyle w:val="Compact"/>
      </w:pPr>
      <w:r>
        <w:rPr>
          <w:bCs/>
          <w:b/>
        </w:rPr>
        <w:t xml:space="preserve">Market Share Growth:</w:t>
      </w:r>
      <w:r>
        <w:t xml:space="preserve"> </w:t>
      </w:r>
      <w:r>
        <w:t xml:space="preserve">Quarterly tracking using survey data from Abidjan's property management associations</w:t>
      </w:r>
    </w:p>
    <w:bookmarkEnd w:id="32"/>
    <w:bookmarkStart w:id="33" w:name="X1050323a3429d1d8eea4170362d658715843433"/>
    <w:p>
      <w:pPr>
        <w:pStyle w:val="Heading2"/>
      </w:pPr>
      <w:r>
        <w:t xml:space="preserve">Conclusion: The Strategic Imperative for Professional Electrician Services in Ivory Coast Abidjan</w:t>
      </w:r>
    </w:p>
    <w:p>
      <w:pPr>
        <w:pStyle w:val="FirstParagraph"/>
      </w:pPr>
      <w:r>
        <w:t xml:space="preserve">The electrical services market in Abidjan represents a critical infrastructure gap that demands professional intervention. This Marketing Plan positions our business not merely as an</w:t>
      </w:r>
      <w:r>
        <w:t xml:space="preserve"> </w:t>
      </w:r>
      <w:r>
        <w:rPr>
          <w:bCs/>
          <w:b/>
        </w:rPr>
        <w:t xml:space="preserve">Electrician</w:t>
      </w:r>
      <w:r>
        <w:t xml:space="preserve"> </w:t>
      </w:r>
      <w:r>
        <w:t xml:space="preserve">provider, but as a safety partner essential to Ivory Coast's urban development. By combining certified expertise with culturally attuned marketing strategies, we will transform how Abidjan residents and businesses experience electrical services – moving from reactive emergency fixes to proactive safety partnerships. In the context of Ivory Coast Abidjan's accelerating growth, this approach delivers both immediate market penetration and long-term community value while setting a new benchmark for reliability in the</w:t>
      </w:r>
      <w:r>
        <w:t xml:space="preserve"> </w:t>
      </w:r>
      <w:r>
        <w:rPr>
          <w:bCs/>
          <w:b/>
        </w:rPr>
        <w:t xml:space="preserve">Electrician</w:t>
      </w:r>
      <w:r>
        <w:t xml:space="preserve"> </w:t>
      </w:r>
      <w:r>
        <w:t xml:space="preserve">industry across West Africa.</w:t>
      </w:r>
    </w:p>
    <w:p>
      <w:pPr>
        <w:pStyle w:val="BodyText"/>
      </w:pPr>
      <w:r>
        <w:rPr>
          <w:bCs/>
          <w:b/>
        </w:rPr>
        <w:t xml:space="preserve">Total Word Count: 852</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Services in Ivory Coast Abidjan</dc:title>
  <dc:creator/>
  <dc:language>en</dc:language>
  <cp:keywords/>
  <dcterms:created xsi:type="dcterms:W3CDTF">2026-06-02T05:53:36Z</dcterms:created>
  <dcterms:modified xsi:type="dcterms:W3CDTF">2026-06-02T05:53:36Z</dcterms:modified>
</cp:coreProperties>
</file>

<file path=docProps/custom.xml><?xml version="1.0" encoding="utf-8"?>
<Properties xmlns="http://schemas.openxmlformats.org/officeDocument/2006/custom-properties" xmlns:vt="http://schemas.openxmlformats.org/officeDocument/2006/docPropsVTypes"/>
</file>