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3" w:name="X7fc4f0b53c6f8cf88c1fe136accf9ce2a393add"/>
    <w:p>
      <w:pPr>
        <w:pStyle w:val="Heading1"/>
      </w:pPr>
      <w:r>
        <w:t xml:space="preserve">Comprehensive Marketing Plan for Electrician Services in Japan Osaka</w:t>
      </w:r>
    </w:p>
    <w:bookmarkStart w:id="20" w:name="executive-summary"/>
    <w:p>
      <w:pPr>
        <w:pStyle w:val="Heading2"/>
      </w:pPr>
      <w:r>
        <w:t xml:space="preserve">1. Executive Summary</w:t>
      </w:r>
    </w:p>
    <w:p>
      <w:pPr>
        <w:pStyle w:val="FirstParagraph"/>
      </w:pPr>
      <w:r>
        <w:t xml:space="preserve">This strategic Marketing Plan outlines a targeted approach to establish and grow a premier</w:t>
      </w:r>
      <w:r>
        <w:t xml:space="preserve"> </w:t>
      </w:r>
      <w:r>
        <w:rPr>
          <w:bCs/>
          <w:b/>
        </w:rPr>
        <w:t xml:space="preserve">Electrician</w:t>
      </w:r>
      <w:r>
        <w:t xml:space="preserve"> </w:t>
      </w:r>
      <w:r>
        <w:t xml:space="preserve">service provider in Osaka, Japan. Recognizing Osaka's unique urban landscape and high demand for electrical expertise, this plan leverages cultural nuances, regulatory compliance, and digital innovation to capture market share. With Japan's aging infrastructure and Osaka's status as a commercial hub with 20 million residents requiring reliable electrical solutions, our</w:t>
      </w:r>
      <w:r>
        <w:t xml:space="preserve"> </w:t>
      </w:r>
      <w:r>
        <w:rPr>
          <w:bCs/>
          <w:b/>
        </w:rPr>
        <w:t xml:space="preserve">Electrician</w:t>
      </w:r>
      <w:r>
        <w:t xml:space="preserve"> </w:t>
      </w:r>
      <w:r>
        <w:t xml:space="preserve">service will position itself as the most trusted partner in</w:t>
      </w:r>
      <w:r>
        <w:t xml:space="preserve"> </w:t>
      </w:r>
      <w:r>
        <w:rPr>
          <w:bCs/>
          <w:b/>
        </w:rPr>
        <w:t xml:space="preserve">Japan Osaka</w:t>
      </w:r>
      <w:r>
        <w:t xml:space="preserve">. The plan prioritizes building community trust through local partnerships, multilingual support, and adherence to Japanese safety standards (JIS C 0952), ensuring sustainable growth within the first two years.</w:t>
      </w:r>
    </w:p>
    <w:bookmarkEnd w:id="20"/>
    <w:bookmarkStart w:id="21" w:name="market-analysis-japan-osaka-context"/>
    <w:p>
      <w:pPr>
        <w:pStyle w:val="Heading2"/>
      </w:pPr>
      <w:r>
        <w:t xml:space="preserve">2. Market Analysis: Japan Osaka Context</w:t>
      </w:r>
    </w:p>
    <w:p>
      <w:pPr>
        <w:pStyle w:val="FirstParagraph"/>
      </w:pPr>
      <w:r>
        <w:t xml:space="preserve">Osaka's electrical market presents unique opportunities and challenges. As a city with over 40% of Japan's industrial facilities and dense urban housing, demand for professional</w:t>
      </w:r>
      <w:r>
        <w:t xml:space="preserve"> </w:t>
      </w:r>
      <w:r>
        <w:rPr>
          <w:bCs/>
          <w:b/>
        </w:rPr>
        <w:t xml:space="preserve">Electrician</w:t>
      </w:r>
      <w:r>
        <w:t xml:space="preserve"> </w:t>
      </w:r>
      <w:r>
        <w:t xml:space="preserve">services is constant – from repairing aging infrastructure in historic districts like Namba to supporting tech-driven businesses in Umeda. Key insights include:</w:t>
      </w:r>
    </w:p>
    <w:p>
      <w:pPr>
        <w:numPr>
          <w:ilvl w:val="0"/>
          <w:numId w:val="1001"/>
        </w:numPr>
        <w:pStyle w:val="Compact"/>
      </w:pPr>
      <w:r>
        <w:rPr>
          <w:bCs/>
          <w:b/>
        </w:rPr>
        <w:t xml:space="preserve">Cultural Nuance:</w:t>
      </w:r>
      <w:r>
        <w:t xml:space="preserve"> </w:t>
      </w:r>
      <w:r>
        <w:t xml:space="preserve">Japanese customers prioritize reliability, punctuality (on-time arrival within 30 mins), and meticulous workmanship (omotenashi service ethos). A single negative review on platforms like Google Japan can severely impact reputation.</w:t>
      </w:r>
    </w:p>
    <w:p>
      <w:pPr>
        <w:numPr>
          <w:ilvl w:val="0"/>
          <w:numId w:val="1001"/>
        </w:numPr>
        <w:pStyle w:val="Compact"/>
      </w:pPr>
      <w:r>
        <w:rPr>
          <w:bCs/>
          <w:b/>
        </w:rPr>
        <w:t xml:space="preserve">Regulatory Environment:</w:t>
      </w:r>
      <w:r>
        <w:t xml:space="preserve"> </w:t>
      </w:r>
      <w:r>
        <w:t xml:space="preserve">All</w:t>
      </w:r>
      <w:r>
        <w:t xml:space="preserve"> </w:t>
      </w:r>
      <w:r>
        <w:rPr>
          <w:bCs/>
          <w:b/>
        </w:rPr>
        <w:t xml:space="preserve">Electrician</w:t>
      </w:r>
      <w:r>
        <w:t xml:space="preserve"> </w:t>
      </w:r>
      <w:r>
        <w:t xml:space="preserve">services must comply with Osaka Prefecture's electrical safety ordinances. Our team undergoes mandatory JET (Japan Electrical Safety &amp; Environment Technology) certification annually.</w:t>
      </w:r>
    </w:p>
    <w:p>
      <w:pPr>
        <w:numPr>
          <w:ilvl w:val="0"/>
          <w:numId w:val="1001"/>
        </w:numPr>
        <w:pStyle w:val="Compact"/>
      </w:pPr>
      <w:r>
        <w:rPr>
          <w:bCs/>
          <w:b/>
        </w:rPr>
        <w:t xml:space="preserve">Demand Drivers:</w:t>
      </w:r>
      <w:r>
        <w:t xml:space="preserve"> </w:t>
      </w:r>
      <w:r>
        <w:t xml:space="preserve">Aging population (30% over 65 in Osaka) increasing home electrical needs; government incentives for energy-efficient retrofits; and rising commercial construction (20% YoY growth in Osaka's CBD).</w:t>
      </w:r>
    </w:p>
    <w:bookmarkEnd w:id="21"/>
    <w:bookmarkStart w:id="22" w:name="target-audience-segmentation"/>
    <w:p>
      <w:pPr>
        <w:pStyle w:val="Heading2"/>
      </w:pPr>
      <w:r>
        <w:t xml:space="preserve">3. Target Audience Segmentation</w:t>
      </w:r>
    </w:p>
    <w:p>
      <w:pPr>
        <w:pStyle w:val="FirstParagraph"/>
      </w:pPr>
      <w:r>
        <w:t xml:space="preserve">We focus on three high-value segments in</w:t>
      </w:r>
      <w:r>
        <w:t xml:space="preserve"> </w:t>
      </w:r>
      <w:r>
        <w:rPr>
          <w:bCs/>
          <w:b/>
        </w:rPr>
        <w:t xml:space="preserve">Japan Osaka</w:t>
      </w:r>
      <w:r>
        <w:t xml:space="preserve">:</w:t>
      </w:r>
    </w:p>
    <w:p>
      <w:pPr>
        <w:numPr>
          <w:ilvl w:val="0"/>
          <w:numId w:val="1002"/>
        </w:numPr>
        <w:pStyle w:val="Compact"/>
      </w:pPr>
      <w:r>
        <w:rPr>
          <w:bCs/>
          <w:b/>
        </w:rPr>
        <w:t xml:space="preserve">Residential Homeowners (60% of market):</w:t>
      </w:r>
      <w:r>
        <w:t xml:space="preserve"> </w:t>
      </w:r>
      <w:r>
        <w:t xml:space="preserve">Primarily elderly homeowners in Tennoji and Minato-ku requiring safety upgrades (e.g., smoke detector installation) and urgent repairs. Key trigger: Annual electrical safety inspections mandated by Osaka city law.</w:t>
      </w:r>
    </w:p>
    <w:p>
      <w:pPr>
        <w:numPr>
          <w:ilvl w:val="0"/>
          <w:numId w:val="1002"/>
        </w:numPr>
        <w:pStyle w:val="Compact"/>
      </w:pPr>
      <w:r>
        <w:rPr>
          <w:bCs/>
          <w:b/>
        </w:rPr>
        <w:t xml:space="preserve">Commercial Businesses (30%):</w:t>
      </w:r>
      <w:r>
        <w:t xml:space="preserve"> </w:t>
      </w:r>
      <w:r>
        <w:t xml:space="preserve">Restaurants, retail stores, and offices in Dotonbori &amp; Namba needing 24/7 support for point-of-sale systems, lighting retrofits, and compliance with Osaka fire regulations.</w:t>
      </w:r>
    </w:p>
    <w:p>
      <w:pPr>
        <w:numPr>
          <w:ilvl w:val="0"/>
          <w:numId w:val="1002"/>
        </w:numPr>
        <w:pStyle w:val="Compact"/>
      </w:pPr>
      <w:r>
        <w:rPr>
          <w:bCs/>
          <w:b/>
        </w:rPr>
        <w:t xml:space="preserve">Property Management Firms (10%):</w:t>
      </w:r>
      <w:r>
        <w:t xml:space="preserve"> </w:t>
      </w:r>
      <w:r>
        <w:t xml:space="preserve">Large apartment complexes (e.g., in Umeda) seeking contracted</w:t>
      </w:r>
      <w:r>
        <w:t xml:space="preserve"> </w:t>
      </w:r>
      <w:r>
        <w:rPr>
          <w:bCs/>
          <w:b/>
        </w:rPr>
        <w:t xml:space="preserve">Electrician</w:t>
      </w:r>
      <w:r>
        <w:t xml:space="preserve"> </w:t>
      </w:r>
      <w:r>
        <w:t xml:space="preserve">services for preventive maintenance and emergency response.</w:t>
      </w:r>
    </w:p>
    <w:bookmarkEnd w:id="22"/>
    <w:bookmarkStart w:id="23" w:name="marketing-goals-year-1"/>
    <w:p>
      <w:pPr>
        <w:pStyle w:val="Heading2"/>
      </w:pPr>
      <w:r>
        <w:t xml:space="preserve">4. Marketing Goals (Year 1)</w:t>
      </w:r>
    </w:p>
    <w:p>
      <w:pPr>
        <w:numPr>
          <w:ilvl w:val="0"/>
          <w:numId w:val="1003"/>
        </w:numPr>
        <w:pStyle w:val="Compact"/>
      </w:pPr>
      <w:r>
        <w:t xml:space="preserve">Achieve 35% brand recognition among Osaka residential clients within 18 months</w:t>
      </w:r>
    </w:p>
    <w:bookmarkEnd w:id="23"/>
    <w:bookmarkStart w:id="28" w:name="core-marketing-strategies"/>
    <w:p>
      <w:pPr>
        <w:pStyle w:val="Heading2"/>
      </w:pPr>
      <w:r>
        <w:t xml:space="preserve">5. Core Marketing Strategies</w:t>
      </w:r>
    </w:p>
    <w:bookmarkStart w:id="24" w:name="Xd056d468a952566c81d1f976e2d3c134559c063"/>
    <w:p>
      <w:pPr>
        <w:pStyle w:val="Heading3"/>
      </w:pPr>
      <w:r>
        <w:t xml:space="preserve">5.1 Hyper-Local Community Engagement (Japan Osaka Focus)</w:t>
      </w:r>
    </w:p>
    <w:p>
      <w:pPr>
        <w:pStyle w:val="FirstParagraph"/>
      </w:pPr>
      <w:r>
        <w:t xml:space="preserve">We will partner with Osaka municipal programs, such as the "Osaka Safe Home Initiative," to offer free electrical safety workshops at community centers in Kita Ward and Sumiyoshi-ku. All sessions include bilingual (Japanese/English) handouts and QR codes linking to our service portal. This builds trust through visible community investment – a critical factor in Japanese consumer decision-making.</w:t>
      </w:r>
    </w:p>
    <w:bookmarkEnd w:id="24"/>
    <w:bookmarkStart w:id="25" w:name="digital-localization-for-osaka-market"/>
    <w:p>
      <w:pPr>
        <w:pStyle w:val="Heading3"/>
      </w:pPr>
      <w:r>
        <w:t xml:space="preserve">5.2 Digital Localization for Osaka Market</w:t>
      </w:r>
    </w:p>
    <w:p>
      <w:pPr>
        <w:pStyle w:val="FirstParagraph"/>
      </w:pPr>
      <w:r>
        <w:t xml:space="preserve">Unlike generic services, we optimize digital presence specifically for Osaka users:</w:t>
      </w:r>
    </w:p>
    <w:p>
      <w:pPr>
        <w:numPr>
          <w:ilvl w:val="0"/>
          <w:numId w:val="1004"/>
        </w:numPr>
        <w:pStyle w:val="Compact"/>
      </w:pPr>
      <w:r>
        <w:rPr>
          <w:bCs/>
          <w:b/>
        </w:rPr>
        <w:t xml:space="preserve">Localized Website:</w:t>
      </w:r>
      <w:r>
        <w:t xml:space="preserve"> </w:t>
      </w:r>
      <w:r>
        <w:t xml:space="preserve">Full Japanese interface with .jp domain, featuring Osaka-specific service areas (e.g., "Electrician Services in Shinsekai" or "Namba Emergency Electrician").</w:t>
      </w:r>
    </w:p>
    <w:p>
      <w:pPr>
        <w:numPr>
          <w:ilvl w:val="0"/>
          <w:numId w:val="1004"/>
        </w:numPr>
        <w:pStyle w:val="Compact"/>
      </w:pPr>
      <w:r>
        <w:rPr>
          <w:bCs/>
          <w:b/>
        </w:rPr>
        <w:t xml:space="preserve">Google My Business Optimization:</w:t>
      </w:r>
      <w:r>
        <w:t xml:space="preserve"> </w:t>
      </w:r>
      <w:r>
        <w:t xml:space="preserve">Using Osaka location tags and keywords like "24h electrician Osaka" with local reviews.</w:t>
      </w:r>
    </w:p>
    <w:p>
      <w:pPr>
        <w:numPr>
          <w:ilvl w:val="0"/>
          <w:numId w:val="1004"/>
        </w:numPr>
        <w:pStyle w:val="Compact"/>
      </w:pPr>
      <w:r>
        <w:rPr>
          <w:bCs/>
          <w:b/>
        </w:rPr>
        <w:t xml:space="preserve">Social Media Strategy:</w:t>
      </w:r>
      <w:r>
        <w:t xml:space="preserve"> </w:t>
      </w:r>
      <w:r>
        <w:t xml:space="preserve">Active presence on Line (Japan's dominant app) with 24/7 chat support in Japanese. We run targeted Facebook ads for homeowners in Namba using local event triggers (e.g., "Festival Season Electrical Safety").</w:t>
      </w:r>
    </w:p>
    <w:bookmarkEnd w:id="25"/>
    <w:bookmarkStart w:id="26" w:name="X7e233f52917d79b97e859ec7e92a02e8aa7a5fd"/>
    <w:p>
      <w:pPr>
        <w:pStyle w:val="Heading3"/>
      </w:pPr>
      <w:r>
        <w:t xml:space="preserve">5.3 Strategic Partnerships with Osaka Businesses</w:t>
      </w:r>
    </w:p>
    <w:p>
      <w:pPr>
        <w:pStyle w:val="FirstParagraph"/>
      </w:pPr>
      <w:r>
        <w:t xml:space="preserve">We form alliances with key Osaka entities:</w:t>
      </w:r>
    </w:p>
    <w:p>
      <w:pPr>
        <w:numPr>
          <w:ilvl w:val="0"/>
          <w:numId w:val="1005"/>
        </w:numPr>
        <w:pStyle w:val="Compact"/>
      </w:pPr>
      <w:r>
        <w:rPr>
          <w:bCs/>
          <w:b/>
        </w:rPr>
        <w:t xml:space="preserve">Home Improvement Retailers:</w:t>
      </w:r>
      <w:r>
        <w:t xml:space="preserve"> </w:t>
      </w:r>
      <w:r>
        <w:t xml:space="preserve">Co-branded promotions with Bic Camera (Osaka stores) offering 10% off for customers purchasing electrical components.</w:t>
      </w:r>
    </w:p>
    <w:p>
      <w:pPr>
        <w:numPr>
          <w:ilvl w:val="0"/>
          <w:numId w:val="1005"/>
        </w:numPr>
        <w:pStyle w:val="Compact"/>
      </w:pPr>
      <w:r>
        <w:rPr>
          <w:bCs/>
          <w:b/>
        </w:rPr>
        <w:t xml:space="preserve">Real Estate Agencies:</w:t>
      </w:r>
      <w:r>
        <w:t xml:space="preserve"> </w:t>
      </w:r>
      <w:r>
        <w:t xml:space="preserve">Providing complimentary electrical inspections to new home buyers in Osaka's expanding suburbs (e.g., Higashiosaka).</w:t>
      </w:r>
    </w:p>
    <w:p>
      <w:pPr>
        <w:numPr>
          <w:ilvl w:val="0"/>
          <w:numId w:val="1005"/>
        </w:numPr>
        <w:pStyle w:val="Compact"/>
      </w:pPr>
      <w:r>
        <w:rPr>
          <w:bCs/>
          <w:b/>
        </w:rPr>
        <w:t xml:space="preserve">Local Government:</w:t>
      </w:r>
      <w:r>
        <w:t xml:space="preserve"> </w:t>
      </w:r>
      <w:r>
        <w:t xml:space="preserve">Becoming an approved vendor for Osaka City's "Energy Conservation Subsidy" program, allowing us to assist clients with grant applications.</w:t>
      </w:r>
    </w:p>
    <w:bookmarkEnd w:id="26"/>
    <w:bookmarkStart w:id="27" w:name="service-differentiation-for-japan-osaka"/>
    <w:p>
      <w:pPr>
        <w:pStyle w:val="Heading3"/>
      </w:pPr>
      <w:r>
        <w:t xml:space="preserve">5.4 Service Differentiation for Japan Osaka</w:t>
      </w:r>
    </w:p>
    <w:p>
      <w:pPr>
        <w:pStyle w:val="FirstParagraph"/>
      </w:pPr>
      <w:r>
        <w:t xml:space="preserve">We exceed Osaka standards through:</w:t>
      </w:r>
    </w:p>
    <w:p>
      <w:pPr>
        <w:numPr>
          <w:ilvl w:val="0"/>
          <w:numId w:val="1006"/>
        </w:numPr>
        <w:pStyle w:val="Compact"/>
      </w:pPr>
      <w:r>
        <w:rPr>
          <w:bCs/>
          <w:b/>
        </w:rPr>
        <w:t xml:space="preserve">Omote-Hashi (Service Promise):</w:t>
      </w:r>
      <w:r>
        <w:t xml:space="preserve"> </w:t>
      </w:r>
      <w:r>
        <w:t xml:space="preserve">Guaranteed 90-minute response time during business hours (exceeding industry average of 24 hours).</w:t>
      </w:r>
    </w:p>
    <w:p>
      <w:pPr>
        <w:numPr>
          <w:ilvl w:val="0"/>
          <w:numId w:val="1006"/>
        </w:numPr>
        <w:pStyle w:val="Compact"/>
      </w:pPr>
      <w:r>
        <w:rPr>
          <w:bCs/>
          <w:b/>
        </w:rPr>
        <w:t xml:space="preserve">Cultural Adaptation:</w:t>
      </w:r>
      <w:r>
        <w:t xml:space="preserve"> </w:t>
      </w:r>
      <w:r>
        <w:t xml:space="preserve">All technicians wear formal uniforms with Osaka-specific insignia and receive training in Japanese etiquette (e.g., proper bowing, gift-giving protocols for follow-up).</w:t>
      </w:r>
    </w:p>
    <w:p>
      <w:pPr>
        <w:numPr>
          <w:ilvl w:val="0"/>
          <w:numId w:val="1006"/>
        </w:numPr>
        <w:pStyle w:val="Compact"/>
      </w:pPr>
      <w:r>
        <w:rPr>
          <w:bCs/>
          <w:b/>
        </w:rPr>
        <w:t xml:space="preserve">Energy Efficiency Focus:</w:t>
      </w:r>
      <w:r>
        <w:t xml:space="preserve"> </w:t>
      </w:r>
      <w:r>
        <w:t xml:space="preserve">Integrating LED retrofits and smart home solutions tailored to Osaka's climate (high humidity requiring moisture-resistant installations).</w:t>
      </w:r>
    </w:p>
    <w:bookmarkEnd w:id="27"/>
    <w:bookmarkEnd w:id="28"/>
    <w:bookmarkStart w:id="29"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 Ads, Line)</w:t>
            </w:r>
          </w:p>
        </w:tc>
        <w:tc>
          <w:tcPr/>
          <w:p>
            <w:pPr>
              <w:pStyle w:val="Compact"/>
              <w:jc w:val="left"/>
            </w:pPr>
            <w:r>
              <w:t xml:space="preserve">35%</w:t>
            </w:r>
          </w:p>
        </w:tc>
        <w:tc>
          <w:tcPr/>
          <w:p>
            <w:pPr>
              <w:pStyle w:val="Compact"/>
              <w:jc w:val="left"/>
            </w:pPr>
            <w:r>
              <w:t xml:space="preserve">Targeted reach in Osaka's digital-savvy population.</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Cultural trust-building in</w:t>
            </w:r>
            <w:r>
              <w:t xml:space="preserve"> </w:t>
            </w:r>
            <w:r>
              <w:rPr>
                <w:bCs/>
                <w:b/>
              </w:rPr>
              <w:t xml:space="preserve">Japan Osaka</w:t>
            </w:r>
            <w:r>
              <w:t xml:space="preserve">.</w:t>
            </w:r>
          </w:p>
        </w:tc>
      </w:tr>
      <w:tr>
        <w:tc>
          <w:tcPr/>
          <w:p>
            <w:pPr>
              <w:pStyle w:val="Compact"/>
              <w:jc w:val="left"/>
            </w:pPr>
            <w:r>
              <w:t xml:space="preserve">Multilingual Staff Training</w:t>
            </w:r>
          </w:p>
        </w:tc>
        <w:tc>
          <w:tcPr/>
          <w:p>
            <w:pPr>
              <w:pStyle w:val="Compact"/>
              <w:jc w:val="left"/>
            </w:pPr>
            <w:r>
              <w:t xml:space="preserve">20%</w:t>
            </w:r>
          </w:p>
        </w:tc>
        <w:tc>
          <w:tcPr/>
          <w:p>
            <w:pPr>
              <w:pStyle w:val="Compact"/>
              <w:jc w:val="left"/>
            </w:pPr>
            <w:r>
              <w:t xml:space="preserve">Serving Osaka's foreign residents (8% of population).</w:t>
            </w:r>
          </w:p>
        </w:tc>
      </w:tr>
      <w:tr>
        <w:tc>
          <w:tcPr/>
          <w:p>
            <w:pPr>
              <w:pStyle w:val="Compact"/>
              <w:jc w:val="left"/>
            </w:pPr>
            <w:r>
              <w:t xml:space="preserve">Regulatory Compliance &amp; Certification</w:t>
            </w:r>
          </w:p>
        </w:tc>
        <w:tc>
          <w:tcPr/>
          <w:p>
            <w:pPr>
              <w:pStyle w:val="Compact"/>
              <w:jc w:val="left"/>
            </w:pPr>
            <w:r>
              <w:t xml:space="preserve">15%</w:t>
            </w:r>
          </w:p>
        </w:tc>
        <w:tc>
          <w:tcPr/>
          <w:p>
            <w:pPr>
              <w:pStyle w:val="Compact"/>
              <w:jc w:val="left"/>
            </w:pPr>
            <w:r>
              <w:t xml:space="preserve">Mandatory for legal operation in Osaka.</w:t>
            </w:r>
          </w:p>
        </w:tc>
      </w:tr>
      <w:tr>
        <w:tc>
          <w:tcPr/>
          <w:p>
            <w:pPr>
              <w:pStyle w:val="Compact"/>
              <w:jc w:val="left"/>
            </w:pPr>
            <w:r>
              <w:t xml:space="preserve">Evaluation Metrics &amp; Analytics</w:t>
            </w:r>
          </w:p>
        </w:tc>
        <w:tc>
          <w:tcPr/>
          <w:p>
            <w:pPr>
              <w:pStyle w:val="Compact"/>
              <w:jc w:val="left"/>
            </w:pPr>
            <w:r>
              <w:t xml:space="preserve">5%</w:t>
            </w:r>
          </w:p>
        </w:tc>
        <w:tc>
          <w:tcPr/>
          <w:p>
            <w:pPr>
              <w:pStyle w:val="Compact"/>
              <w:jc w:val="left"/>
            </w:pPr>
            <w:r>
              <w:t xml:space="preserve">Tracking ROI on local campaigns.</w:t>
            </w:r>
          </w:p>
        </w:tc>
      </w:tr>
    </w:tbl>
    <w:bookmarkEnd w:id="29"/>
    <w:bookmarkStart w:id="30" w:name="implementation-timeline"/>
    <w:p>
      <w:pPr>
        <w:pStyle w:val="Heading2"/>
      </w:pPr>
      <w:r>
        <w:t xml:space="preserve">7. Implementation Timeline</w:t>
      </w:r>
    </w:p>
    <w:p>
      <w:pPr>
        <w:numPr>
          <w:ilvl w:val="0"/>
          <w:numId w:val="1007"/>
        </w:numPr>
        <w:pStyle w:val="Compact"/>
      </w:pPr>
      <w:r>
        <w:rPr>
          <w:bCs/>
          <w:b/>
        </w:rPr>
        <w:t xml:space="preserve">Months 1-3:</w:t>
      </w:r>
      <w:r>
        <w:t xml:space="preserve"> </w:t>
      </w:r>
      <w:r>
        <w:t xml:space="preserve">Secure Osaka Prefecture electrical licenses; launch Japanese website and Line account; partner with 3 Osaka real estate firms.</w:t>
      </w:r>
    </w:p>
    <w:p>
      <w:pPr>
        <w:numPr>
          <w:ilvl w:val="0"/>
          <w:numId w:val="1007"/>
        </w:numPr>
        <w:pStyle w:val="Compact"/>
      </w:pPr>
      <w:r>
        <w:rPr>
          <w:bCs/>
          <w:b/>
        </w:rPr>
        <w:t xml:space="preserve">Months 4-6:</w:t>
      </w:r>
      <w:r>
        <w:t xml:space="preserve"> </w:t>
      </w:r>
      <w:r>
        <w:t xml:space="preserve">Begin community workshops in Kita Ward; implement energy efficiency service bundles; join Osaka Chamber of Commerce.</w:t>
      </w:r>
    </w:p>
    <w:p>
      <w:pPr>
        <w:numPr>
          <w:ilvl w:val="0"/>
          <w:numId w:val="1007"/>
        </w:numPr>
        <w:pStyle w:val="Compact"/>
      </w:pPr>
      <w:r>
        <w:rPr>
          <w:bCs/>
          <w:b/>
        </w:rPr>
        <w:t xml:space="preserve">Months 7-12:</w:t>
      </w:r>
      <w:r>
        <w:t xml:space="preserve"> </w:t>
      </w:r>
      <w:r>
        <w:t xml:space="preserve">Expand to all 24 Osaka wards; pursue ISO 9001 certification; target commercial contracts with Dotonbori businesses.</w:t>
      </w:r>
    </w:p>
    <w:bookmarkEnd w:id="30"/>
    <w:bookmarkStart w:id="31" w:name="measurement-evaluation"/>
    <w:p>
      <w:pPr>
        <w:pStyle w:val="Heading2"/>
      </w:pPr>
      <w:r>
        <w:t xml:space="preserve">8. Measurement &amp; Evaluation</w:t>
      </w:r>
    </w:p>
    <w:p>
      <w:pPr>
        <w:pStyle w:val="FirstParagraph"/>
      </w:pPr>
      <w:r>
        <w:t xml:space="preserve">We track success through Osaka-specific KPIs:</w:t>
      </w:r>
    </w:p>
    <w:p>
      <w:pPr>
        <w:numPr>
          <w:ilvl w:val="0"/>
          <w:numId w:val="1008"/>
        </w:numPr>
        <w:pStyle w:val="Compact"/>
      </w:pPr>
      <w:r>
        <w:rPr>
          <w:bCs/>
          <w:b/>
        </w:rPr>
        <w:t xml:space="preserve">Local Brand Awareness:</w:t>
      </w:r>
      <w:r>
        <w:t xml:space="preserve"> </w:t>
      </w:r>
      <w:r>
        <w:t xml:space="preserve">Measured via quarterly surveys in Osaka neighborhoods (e.g., "Have you heard of [Company Name] as an Osaka electrician?").</w:t>
      </w:r>
    </w:p>
    <w:p>
      <w:pPr>
        <w:numPr>
          <w:ilvl w:val="0"/>
          <w:numId w:val="1008"/>
        </w:numPr>
        <w:pStyle w:val="Compact"/>
      </w:pPr>
      <w:r>
        <w:rPr>
          <w:bCs/>
          <w:b/>
        </w:rPr>
        <w:t xml:space="preserve">Response Time Compliance:</w:t>
      </w:r>
      <w:r>
        <w:t xml:space="preserve"> </w:t>
      </w:r>
      <w:r>
        <w:t xml:space="preserve">Monitored daily; target: 95% within 90 minutes for urgent calls.</w:t>
      </w:r>
    </w:p>
    <w:p>
      <w:pPr>
        <w:numPr>
          <w:ilvl w:val="0"/>
          <w:numId w:val="1008"/>
        </w:numPr>
        <w:pStyle w:val="Compact"/>
      </w:pPr>
      <w:r>
        <w:rPr>
          <w:bCs/>
          <w:b/>
        </w:rPr>
        <w:t xml:space="preserve">Cultural Alignment Score:</w:t>
      </w:r>
      <w:r>
        <w:t xml:space="preserve"> </w:t>
      </w:r>
      <w:r>
        <w:t xml:space="preserve">Assessed via post-service NPS questions in Japanese (e.g., "Did our team demonstrate proper Osaka etiquette?").</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Electrician</w:t>
      </w:r>
      <w:r>
        <w:t xml:space="preserve"> </w:t>
      </w:r>
      <w:r>
        <w:t xml:space="preserve">service not merely as a vendor but as an indispensable Osaka community asset. By deeply embedding ourselves in the cultural and operational fabric of</w:t>
      </w:r>
      <w:r>
        <w:t xml:space="preserve"> </w:t>
      </w:r>
      <w:r>
        <w:rPr>
          <w:bCs/>
          <w:b/>
        </w:rPr>
        <w:t xml:space="preserve">Japan Osaka</w:t>
      </w:r>
      <w:r>
        <w:t xml:space="preserve">, we transform electrical services from transactional to trusted relationships. The plan’s focus on hyper-local engagement, regulatory precision, and Japanese service philosophy ensures rapid market penetration while building enduring loyalty – proving that in</w:t>
      </w:r>
      <w:r>
        <w:t xml:space="preserve"> </w:t>
      </w:r>
      <w:r>
        <w:rPr>
          <w:bCs/>
          <w:b/>
        </w:rPr>
        <w:t xml:space="preserve">Japan Osaka</w:t>
      </w:r>
      <w:r>
        <w:t xml:space="preserve">, reliability isn't just a service; it's a promise kept.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Japan Osaka</dc:title>
  <dc:creator/>
  <dc:language>en</dc:language>
  <cp:keywords/>
  <dcterms:created xsi:type="dcterms:W3CDTF">2026-07-23T12:50:04Z</dcterms:created>
  <dcterms:modified xsi:type="dcterms:W3CDTF">2026-07-23T12:50:04Z</dcterms:modified>
</cp:coreProperties>
</file>

<file path=docProps/custom.xml><?xml version="1.0" encoding="utf-8"?>
<Properties xmlns="http://schemas.openxmlformats.org/officeDocument/2006/custom-properties" xmlns:vt="http://schemas.openxmlformats.org/officeDocument/2006/docPropsVTypes"/>
</file>