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w:t>
      </w:r>
      <w:r>
        <w:t xml:space="preserve"> </w:t>
      </w:r>
      <w:r>
        <w:t xml:space="preserve">Wellington,</w:t>
      </w:r>
      <w:r>
        <w:t xml:space="preserve"> </w:t>
      </w:r>
      <w:r>
        <w:t xml:space="preserve">New</w:t>
      </w:r>
      <w:r>
        <w:t xml:space="preserve"> </w:t>
      </w:r>
      <w:r>
        <w:t xml:space="preserve">Zealand</w:t>
      </w:r>
    </w:p>
    <w:bookmarkStart w:id="32" w:name="X8c8bbc480fb1f065562cfcfeb3203f48ecd9842"/>
    <w:p>
      <w:pPr>
        <w:pStyle w:val="Heading1"/>
      </w:pPr>
      <w:r>
        <w:t xml:space="preserve">Comprehensive Marketing Plan for Electrician Services in New Zealand Wellington</w:t>
      </w:r>
    </w:p>
    <w:bookmarkStart w:id="20" w:name="executive-summary"/>
    <w:p>
      <w:pPr>
        <w:pStyle w:val="Heading2"/>
      </w:pPr>
      <w:r>
        <w:t xml:space="preserve">1. Executive Summary</w:t>
      </w:r>
    </w:p>
    <w:p>
      <w:pPr>
        <w:pStyle w:val="FirstParagraph"/>
      </w:pPr>
      <w:r>
        <w:t xml:space="preserve">This Marketing Plan outlines a targeted strategy for establishing and growing a premier electrician business across New Zealand Wellington. With over 400,000 residents and rapid urban development in the capital city, the demand for certified electrical services has surged due to aging infrastructure, increasing home electrification needs, and strict New Zealand safety regulations. This plan details how our qualified</w:t>
      </w:r>
      <w:r>
        <w:t xml:space="preserve"> </w:t>
      </w:r>
      <w:r>
        <w:rPr>
          <w:bCs/>
          <w:b/>
        </w:rPr>
        <w:t xml:space="preserve">Electrician</w:t>
      </w:r>
      <w:r>
        <w:t xml:space="preserve"> </w:t>
      </w:r>
      <w:r>
        <w:t xml:space="preserve">business will capture market share through localized community engagement, digital precision targeting, and compliance with all EWRB (Electrical Workers Registration Board) requirements specific to Wellington. Our goal is to become the most trusted electrical service provider in New Zealand Wellington within 24 months.</w:t>
      </w:r>
    </w:p>
    <w:bookmarkEnd w:id="20"/>
    <w:bookmarkStart w:id="21" w:name="X8261f3b709f6eee76b4cc8864939dfa27121c4f"/>
    <w:p>
      <w:pPr>
        <w:pStyle w:val="Heading2"/>
      </w:pPr>
      <w:r>
        <w:t xml:space="preserve">2. Market Analysis: New Zealand Wellington Context</w:t>
      </w:r>
    </w:p>
    <w:p>
      <w:pPr>
        <w:pStyle w:val="FirstParagraph"/>
      </w:pPr>
      <w:r>
        <w:t xml:space="preserve">Wellington presents unique opportunities and challenges for electrical services. The city's compact urban layout, coastal weather conditions causing increased moisture-related electrical faults, and high proportion of older homes (over 35% built before 1960) create consistent demand for rewiring, safety upgrades, and emergency services. Recent data shows Wellington households spend 18% more on electrical maintenance than the national average due to these factors. Crucially, New Zealand's Electrical Regulations (2023) mandate all work must be performed by EWRB-registered professionals – a critical differentiator we will emphasize in all marketing communications. Competitor analysis reveals most local</w:t>
      </w:r>
      <w:r>
        <w:t xml:space="preserve"> </w:t>
      </w:r>
      <w:r>
        <w:rPr>
          <w:bCs/>
          <w:b/>
        </w:rPr>
        <w:t xml:space="preserve">Electrician</w:t>
      </w:r>
      <w:r>
        <w:t xml:space="preserve"> </w:t>
      </w:r>
      <w:r>
        <w:t xml:space="preserve">businesses lack digital presence; 74% operate primarily through referrals, leaving significant market opportunity for tech-driven service delivery in Wellington.</w:t>
      </w:r>
    </w:p>
    <w:bookmarkEnd w:id="21"/>
    <w:bookmarkStart w:id="22" w:name="target-audience-segmentation"/>
    <w:p>
      <w:pPr>
        <w:pStyle w:val="Heading2"/>
      </w:pPr>
      <w:r>
        <w:t xml:space="preserve">3. Target Audience Segmentation</w:t>
      </w:r>
    </w:p>
    <w:p>
      <w:pPr>
        <w:pStyle w:val="FirstParagraph"/>
      </w:pPr>
      <w:r>
        <w:t xml:space="preserve">We will prioritize three high-value segments within New Zealand Wellington:</w:t>
      </w:r>
    </w:p>
    <w:p>
      <w:pPr>
        <w:numPr>
          <w:ilvl w:val="0"/>
          <w:numId w:val="1001"/>
        </w:numPr>
        <w:pStyle w:val="Compact"/>
      </w:pPr>
      <w:r>
        <w:rPr>
          <w:bCs/>
          <w:b/>
        </w:rPr>
        <w:t xml:space="preserve">Homeowners (65% of market):</w:t>
      </w:r>
      <w:r>
        <w:t xml:space="preserve"> </w:t>
      </w:r>
      <w:r>
        <w:t xml:space="preserve">Owners of pre-1980s properties requiring safety upgrades; focused on NCC (National Code of Conduct) compliance and insurance-approved work.</w:t>
      </w:r>
    </w:p>
    <w:p>
      <w:pPr>
        <w:numPr>
          <w:ilvl w:val="0"/>
          <w:numId w:val="1001"/>
        </w:numPr>
        <w:pStyle w:val="Compact"/>
      </w:pPr>
      <w:r>
        <w:rPr>
          <w:bCs/>
          <w:b/>
        </w:rPr>
        <w:t xml:space="preserve">Property Managers (25%):</w:t>
      </w:r>
      <w:r>
        <w:t xml:space="preserve"> </w:t>
      </w:r>
      <w:r>
        <w:t xml:space="preserve">Managing rental portfolios across Wellington CBD, Thorndon, and Newtown; prioritizing rapid response times and transparent pricing for tenant satisfaction.</w:t>
      </w:r>
    </w:p>
    <w:p>
      <w:pPr>
        <w:numPr>
          <w:ilvl w:val="0"/>
          <w:numId w:val="1001"/>
        </w:numPr>
        <w:pStyle w:val="Compact"/>
      </w:pPr>
      <w:r>
        <w:rPr>
          <w:bCs/>
          <w:b/>
        </w:rPr>
        <w:t xml:space="preserve">Small Businesses (10%):</w:t>
      </w:r>
      <w:r>
        <w:t xml:space="preserve"> </w:t>
      </w:r>
      <w:r>
        <w:t xml:space="preserve">Cafés, retailers in Te Papa and Cuba Street; needing energy-efficient solutions to reduce operating costs amid Wellington's high electricity rates.</w:t>
      </w:r>
    </w:p>
    <w:bookmarkEnd w:id="22"/>
    <w:bookmarkStart w:id="23" w:name="marketing-objectives-12-24-months"/>
    <w:p>
      <w:pPr>
        <w:pStyle w:val="Heading2"/>
      </w:pPr>
      <w:r>
        <w:t xml:space="preserve">4. Marketing Objectives (12-24 Months)</w:t>
      </w:r>
    </w:p>
    <w:p>
      <w:pPr>
        <w:numPr>
          <w:ilvl w:val="0"/>
          <w:numId w:val="1002"/>
        </w:numPr>
        <w:pStyle w:val="Compact"/>
      </w:pPr>
      <w:r>
        <w:t xml:space="preserve">Achieve 35% brand recognition among Wellington households through localized advertising by Month 18</w:t>
      </w:r>
    </w:p>
    <w:bookmarkEnd w:id="23"/>
    <w:bookmarkStart w:id="27" w:name="core-marketing-strategies-tactics"/>
    <w:p>
      <w:pPr>
        <w:pStyle w:val="Heading2"/>
      </w:pPr>
      <w:r>
        <w:t xml:space="preserve">5. Core Marketing Strategies &amp; Tactics</w:t>
      </w:r>
    </w:p>
    <w:bookmarkStart w:id="24" w:name="X479b06da926b2dad2e7b3f1e3866c4d60a35c68"/>
    <w:p>
      <w:pPr>
        <w:pStyle w:val="Heading3"/>
      </w:pPr>
      <w:r>
        <w:t xml:space="preserve">5.1 Hyper-Local Digital Presence (Wellington Focus)</w:t>
      </w:r>
    </w:p>
    <w:p>
      <w:pPr>
        <w:pStyle w:val="FirstParagraph"/>
      </w:pPr>
      <w:r>
        <w:t xml:space="preserve">We will develop a geo-targeted website optimized for Wellington-specific search terms like "emergency electrician Wellington CBD", "EWRB registered electrician Thorndon", and "safety certificate electrical work Wellington". All content will reference New Zealand Electrical Regulations 2023. Implementation includes:</w:t>
      </w:r>
    </w:p>
    <w:p>
      <w:pPr>
        <w:numPr>
          <w:ilvl w:val="0"/>
          <w:numId w:val="1003"/>
        </w:numPr>
        <w:pStyle w:val="Compact"/>
      </w:pPr>
      <w:r>
        <w:t xml:space="preserve">Google Ads campaigns targeting 5km radii around key suburbs (Kilbirnie, Pipiriki, Brooklyn)</w:t>
      </w:r>
    </w:p>
    <w:p>
      <w:pPr>
        <w:numPr>
          <w:ilvl w:val="0"/>
          <w:numId w:val="1003"/>
        </w:numPr>
        <w:pStyle w:val="Compact"/>
      </w:pPr>
      <w:r>
        <w:t xml:space="preserve">SEO optimization for location-based keywords with Wellington city references</w:t>
      </w:r>
    </w:p>
    <w:p>
      <w:pPr>
        <w:numPr>
          <w:ilvl w:val="0"/>
          <w:numId w:val="1003"/>
        </w:numPr>
        <w:pStyle w:val="Compact"/>
      </w:pPr>
      <w:r>
        <w:t xml:space="preserve">Dedicated Facebook/Instagram pages sharing Wellington-specific electrical tips (e.g., "Winter Electrical Safety in Wellington's Rainy Climate")</w:t>
      </w:r>
    </w:p>
    <w:bookmarkEnd w:id="24"/>
    <w:bookmarkStart w:id="25" w:name="X1f4783b356709d4561b90ff57e714c214b0f0c3"/>
    <w:p>
      <w:pPr>
        <w:pStyle w:val="Heading3"/>
      </w:pPr>
      <w:r>
        <w:t xml:space="preserve">5.2 Community Trust Building (New Zealand Specific)</w:t>
      </w:r>
    </w:p>
    <w:p>
      <w:pPr>
        <w:pStyle w:val="FirstParagraph"/>
      </w:pPr>
      <w:r>
        <w:t xml:space="preserve">Unlike competitors, we will leverage New Zealand's strong community ethos:</w:t>
      </w:r>
    </w:p>
    <w:p>
      <w:pPr>
        <w:numPr>
          <w:ilvl w:val="0"/>
          <w:numId w:val="1004"/>
        </w:numPr>
        <w:pStyle w:val="Compact"/>
      </w:pPr>
      <w:r>
        <w:t xml:space="preserve">Sponsorship of Wellington City Council's "Energy Smart" workshops at Civic Centre</w:t>
      </w:r>
    </w:p>
    <w:p>
      <w:pPr>
        <w:numPr>
          <w:ilvl w:val="0"/>
          <w:numId w:val="1004"/>
        </w:numPr>
        <w:pStyle w:val="Compact"/>
      </w:pPr>
      <w:r>
        <w:t xml:space="preserve">Free quarterly home electrical safety checks for seniors (partnering with Age Concern Wellington)</w:t>
      </w:r>
    </w:p>
    <w:p>
      <w:pPr>
        <w:numPr>
          <w:ilvl w:val="0"/>
          <w:numId w:val="1004"/>
        </w:numPr>
        <w:pStyle w:val="Compact"/>
      </w:pPr>
      <w:r>
        <w:t xml:space="preserve">Collaboration with local trades unions like the Electrical Trades Union (ETU) for referral partnerships</w:t>
      </w:r>
    </w:p>
    <w:bookmarkEnd w:id="25"/>
    <w:bookmarkStart w:id="26" w:name="compliance-driven-messaging"/>
    <w:p>
      <w:pPr>
        <w:pStyle w:val="Heading3"/>
      </w:pPr>
      <w:r>
        <w:t xml:space="preserve">5.3 Compliance-Driven Messaging</w:t>
      </w:r>
    </w:p>
    <w:p>
      <w:pPr>
        <w:pStyle w:val="FirstParagraph"/>
      </w:pPr>
      <w:r>
        <w:t xml:space="preserve">All materials will emphasize EWRB registration and New Zealand-specific compliance:</w:t>
      </w:r>
    </w:p>
    <w:p>
      <w:pPr>
        <w:numPr>
          <w:ilvl w:val="0"/>
          <w:numId w:val="1005"/>
        </w:numPr>
        <w:pStyle w:val="Compact"/>
      </w:pPr>
      <w:r>
        <w:t xml:space="preserve">Marketing collateral featuring EWRB license numbers prominently</w:t>
      </w:r>
    </w:p>
    <w:p>
      <w:pPr>
        <w:numPr>
          <w:ilvl w:val="0"/>
          <w:numId w:val="1005"/>
        </w:numPr>
        <w:pStyle w:val="Compact"/>
      </w:pPr>
      <w:r>
        <w:t xml:space="preserve">Blog content explaining "Why New Zealand's Electrical Regulations Are Different" (e.g., impact of coastal salt air on wiring)</w:t>
      </w:r>
    </w:p>
    <w:p>
      <w:pPr>
        <w:numPr>
          <w:ilvl w:val="0"/>
          <w:numId w:val="1005"/>
        </w:numPr>
        <w:pStyle w:val="Compact"/>
      </w:pPr>
      <w:r>
        <w:t xml:space="preserve">Service agreements including NZS 5601:2023 compliance statements</w:t>
      </w:r>
    </w:p>
    <w:bookmarkEnd w:id="26"/>
    <w:bookmarkEnd w:id="27"/>
    <w:bookmarkStart w:id="28" w:name="budget-allocation-nzd"/>
    <w:p>
      <w:pPr>
        <w:pStyle w:val="Heading2"/>
      </w:pPr>
      <w:r>
        <w:t xml:space="preserve">6. Budget Allocation (NZD)</w:t>
      </w:r>
    </w:p>
    <w:p>
      <w:pPr>
        <w:pStyle w:val="FirstParagraph"/>
      </w:pPr>
      <w:r>
        <w:t xml:space="preserve">Category</w:t>
      </w:r>
    </w:p>
    <w:p>
      <w:pPr>
        <w:pStyle w:val="BodyText"/>
      </w:pPr>
      <w:r>
        <w:t xml:space="preserve">Allocation</w:t>
      </w:r>
    </w:p>
    <w:p>
      <w:pPr>
        <w:pStyle w:val="BodyText"/>
      </w:pPr>
      <w:r>
        <w:t xml:space="preserve">Purpose in Wellington Market</w:t>
      </w:r>
    </w:p>
    <w:p>
      <w:pPr>
        <w:pStyle w:val="BodyText"/>
      </w:pPr>
      <w:r>
        <w:t xml:space="preserve">Digital Advertising (Google/FB)</w:t>
      </w:r>
    </w:p>
    <w:p>
      <w:pPr>
        <w:pStyle w:val="BodyText"/>
      </w:pPr>
      <w:r>
        <w:t xml:space="preserve">$18,500</w:t>
      </w:r>
    </w:p>
    <w:p>
      <w:pPr>
        <w:pStyle w:val="BodyText"/>
      </w:pPr>
      <w:r>
        <w:t xml:space="preserve">Local keyword targeting across Wellington suburbs with 24/7 emergency ad rotation</w:t>
      </w:r>
    </w:p>
    <w:p>
      <w:pPr>
        <w:pStyle w:val="BodyText"/>
      </w:pPr>
      <w:r>
        <w:t xml:space="preserve">Community Events/Sponsorships</w:t>
      </w:r>
    </w:p>
    <w:p>
      <w:pPr>
        <w:pStyle w:val="BodyText"/>
      </w:pPr>
      <w:r>
        <w:t xml:space="preserve">$7,200</w:t>
      </w:r>
    </w:p>
    <w:p>
      <w:pPr>
        <w:pStyle w:val="BodyText"/>
      </w:pPr>
      <w:r>
        <w:t xml:space="preserve">Wellington council workshops and community safety events</w:t>
      </w:r>
    </w:p>
    <w:p>
      <w:pPr>
        <w:pStyle w:val="BodyText"/>
      </w:pPr>
      <w:r>
        <w:t xml:space="preserve">Content Creation (NZ Specific)</w:t>
      </w:r>
    </w:p>
    <w:p>
      <w:pPr>
        <w:pStyle w:val="BodyText"/>
      </w:pPr>
      <w:r>
        <w:t xml:space="preserve">$9,800</w:t>
      </w:r>
    </w:p>
    <w:p>
      <w:pPr>
        <w:pStyle w:val="BodyText"/>
      </w:pPr>
      <w:r>
        <w:t xml:space="preserve">Wellington-focused blog videos, infographics on local electrical challenges</w:t>
      </w:r>
    </w:p>
    <w:p>
      <w:pPr>
        <w:pStyle w:val="BodyText"/>
      </w:pPr>
      <w:r>
        <w:t xml:space="preserve">Reputation Management</w:t>
      </w:r>
    </w:p>
    <w:p>
      <w:pPr>
        <w:pStyle w:val="BodyText"/>
      </w:pPr>
      <w:r>
        <w:t xml:space="preserve">$3,500</w:t>
      </w:r>
    </w:p>
    <w:p>
      <w:pPr>
        <w:pStyle w:val="BodyText"/>
      </w:pPr>
      <w:r>
        <w:t xml:space="preserve">Google review generation campaigns specific to Wellington locations</w:t>
      </w:r>
    </w:p>
    <w:p>
      <w:pPr>
        <w:pStyle w:val="BodyText"/>
      </w:pPr>
      <w:r>
        <w:t xml:space="preserve">Total Budget</w:t>
      </w:r>
    </w:p>
    <w:p>
      <w:pPr>
        <w:pStyle w:val="BodyText"/>
      </w:pPr>
      <w:r>
        <w:t xml:space="preserve">$39,000 (Year 1)</w:t>
      </w:r>
    </w:p>
    <w:bookmarkEnd w:id="28"/>
    <w:bookmarkStart w:id="29" w:name="X1ad68ae58fcc82e745bd3ee69e8bd78b5fd0891"/>
    <w:p>
      <w:pPr>
        <w:pStyle w:val="Heading2"/>
      </w:pPr>
      <w:r>
        <w:t xml:space="preserve">7. Implementation Timeline (Wellington-Specific)</w:t>
      </w:r>
    </w:p>
    <w:p>
      <w:pPr>
        <w:pStyle w:val="FirstParagraph"/>
      </w:pPr>
      <w:r>
        <w:t xml:space="preserve">Phase 1 (Months 1-3): Establish Wellington digital footprint with geo-targeted campaigns and EWRB verification on all platforms.</w:t>
      </w:r>
    </w:p>
    <w:p>
      <w:pPr>
        <w:pStyle w:val="BodyText"/>
      </w:pPr>
      <w:r>
        <w:t xml:space="preserve">Phase 2 (Months 4-6): Launch community safety initiatives including Wellington senior home checks and council workshop partnerships.</w:t>
      </w:r>
    </w:p>
    <w:p>
      <w:pPr>
        <w:pStyle w:val="BodyText"/>
      </w:pPr>
      <w:r>
        <w:t xml:space="preserve">Phase 3 (Months 7-12): Scale successful tactics while optimizing for peak demand seasons (winter storm season, end-of-tenancy renovations in Wellington).</w:t>
      </w:r>
    </w:p>
    <w:p>
      <w:pPr>
        <w:pStyle w:val="BodyText"/>
      </w:pPr>
      <w:r>
        <w:t xml:space="preserve">Phase 4 (Months 13-24): Expand to new Wellington suburbs based on performance data; develop referral program with local real estate agencies.</w:t>
      </w:r>
    </w:p>
    <w:bookmarkEnd w:id="29"/>
    <w:bookmarkStart w:id="30" w:name="measurement-evaluation"/>
    <w:p>
      <w:pPr>
        <w:pStyle w:val="Heading2"/>
      </w:pPr>
      <w:r>
        <w:t xml:space="preserve">8. Measurement &amp; Evaluation</w:t>
      </w:r>
    </w:p>
    <w:p>
      <w:pPr>
        <w:pStyle w:val="FirstParagraph"/>
      </w:pPr>
      <w:r>
        <w:t xml:space="preserve">We will track success using New Zealand Wellington-specific KPIs:</w:t>
      </w:r>
    </w:p>
    <w:p>
      <w:pPr>
        <w:numPr>
          <w:ilvl w:val="0"/>
          <w:numId w:val="1006"/>
        </w:numPr>
        <w:pStyle w:val="Compact"/>
      </w:pPr>
      <w:r>
        <w:rPr>
          <w:bCs/>
          <w:b/>
        </w:rPr>
        <w:t xml:space="preserve">Local Engagement Rate:</w:t>
      </w:r>
      <w:r>
        <w:t xml:space="preserve"> </w:t>
      </w:r>
      <w:r>
        <w:t xml:space="preserve">Social media interactions from Wellington IP addresses (Target: 35%+ engagement)</w:t>
      </w:r>
    </w:p>
    <w:p>
      <w:pPr>
        <w:numPr>
          <w:ilvl w:val="0"/>
          <w:numId w:val="1006"/>
        </w:numPr>
        <w:pStyle w:val="Compact"/>
      </w:pPr>
      <w:r>
        <w:rPr>
          <w:bCs/>
          <w:b/>
        </w:rPr>
        <w:t xml:space="preserve">Service Area Coverage:</w:t>
      </w:r>
      <w:r>
        <w:t xml:space="preserve"> </w:t>
      </w:r>
      <w:r>
        <w:t xml:space="preserve">Number of suburbs served within 30-minute response time in Wellington (Target: All 12 local government areas)</w:t>
      </w:r>
    </w:p>
    <w:p>
      <w:pPr>
        <w:numPr>
          <w:ilvl w:val="0"/>
          <w:numId w:val="1006"/>
        </w:numPr>
        <w:pStyle w:val="Compact"/>
      </w:pPr>
      <w:r>
        <w:rPr>
          <w:bCs/>
          <w:b/>
        </w:rPr>
        <w:t xml:space="preserve">Regulatory Compliance Rate:</w:t>
      </w:r>
      <w:r>
        <w:t xml:space="preserve"> </w:t>
      </w:r>
      <w:r>
        <w:t xml:space="preserve">% of jobs completed with EWRB documentation (Target: 100%)</w:t>
      </w:r>
    </w:p>
    <w:p>
      <w:pPr>
        <w:numPr>
          <w:ilvl w:val="0"/>
          <w:numId w:val="1006"/>
        </w:numPr>
        <w:pStyle w:val="Compact"/>
      </w:pPr>
      <w:r>
        <w:rPr>
          <w:bCs/>
          <w:b/>
        </w:rPr>
        <w:t xml:space="preserve">Client Retention:</w:t>
      </w:r>
      <w:r>
        <w:t xml:space="preserve"> </w:t>
      </w:r>
      <w:r>
        <w:t xml:space="preserve">Repeat business rate from Wellington clients (Target: 45% by Month 18)</w:t>
      </w:r>
    </w:p>
    <w:p>
      <w:pPr>
        <w:pStyle w:val="FirstParagraph"/>
      </w:pPr>
      <w:r>
        <w:t xml:space="preserve">All metrics will be reviewed monthly with adjustments based on Wellington-specific seasonal patterns – particularly surge in demand during winter months and post-holiday period when residents upgrade electrical systems.</w:t>
      </w:r>
    </w:p>
    <w:bookmarkEnd w:id="30"/>
    <w:bookmarkStart w:id="31" w:name="X0e08d947cccf7f5627d5a6f29a51d5250de1b35"/>
    <w:p>
      <w:pPr>
        <w:pStyle w:val="Heading2"/>
      </w:pPr>
      <w:r>
        <w:t xml:space="preserve">Conclusion: Delivering Trust in New Zealand Wellington</w:t>
      </w:r>
    </w:p>
    <w:p>
      <w:pPr>
        <w:pStyle w:val="FirstParagraph"/>
      </w:pPr>
      <w:r>
        <w:t xml:space="preserve">This Marketing Plan positions our electrician business not merely as a service provider, but as a community safety partner integral to Wellington's wellbeing. By embedding New Zealand's electrical regulations into every marketing message and tailoring services to Wellington's unique weather challenges, infrastructure aging patterns, and cultural values of trust and compliance, we will establish undeniable market leadership. The focus remains on delivering transparent value through EWRB-registered expertise – ensuring every interaction reinforces why our</w:t>
      </w:r>
      <w:r>
        <w:t xml:space="preserve"> </w:t>
      </w:r>
      <w:r>
        <w:rPr>
          <w:bCs/>
          <w:b/>
        </w:rPr>
        <w:t xml:space="preserve">Electrician</w:t>
      </w:r>
      <w:r>
        <w:t xml:space="preserve"> </w:t>
      </w:r>
      <w:r>
        <w:t xml:space="preserve">service is the optimal choice for New Zealand Wellington residents and businesses seeking safety-certified electrical solutions.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 Wellington, New Zealand</dc:title>
  <dc:creator/>
  <dc:language>en</dc:language>
  <cp:keywords/>
  <dcterms:created xsi:type="dcterms:W3CDTF">2026-07-24T20:37:12Z</dcterms:created>
  <dcterms:modified xsi:type="dcterms:W3CDTF">2026-07-24T20:37:12Z</dcterms:modified>
</cp:coreProperties>
</file>

<file path=docProps/custom.xml><?xml version="1.0" encoding="utf-8"?>
<Properties xmlns="http://schemas.openxmlformats.org/officeDocument/2006/custom-properties" xmlns:vt="http://schemas.openxmlformats.org/officeDocument/2006/docPropsVTypes"/>
</file>