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Singapore</w:t>
      </w:r>
    </w:p>
    <w:bookmarkStart w:id="31" w:name="Xaedecf4abf68ce2f7e3fc1de020b1c8dbdf3350"/>
    <w:p>
      <w:pPr>
        <w:pStyle w:val="Heading1"/>
      </w:pPr>
      <w:r>
        <w:t xml:space="preserve">Comprehensive Marketing Plan for Electrician Services in Singapore Singapore</w:t>
      </w:r>
    </w:p>
    <w:bookmarkStart w:id="20" w:name="executive-summary"/>
    <w:p>
      <w:pPr>
        <w:pStyle w:val="Heading2"/>
      </w:pPr>
      <w:r>
        <w:t xml:space="preserve">Executive Summary</w:t>
      </w:r>
    </w:p>
    <w:p>
      <w:pPr>
        <w:pStyle w:val="FirstParagraph"/>
      </w:pPr>
      <w:r>
        <w:t xml:space="preserve">This Marketing Plan outlines a strategic roadmap for establishing and scaling an electrician service provider in the competitive landscape of Singapore. As urban infrastructure continues to evolve, the demand for reliable, certified electrician services has surged across residential, commercial, and industrial sectors in Singapore. This document details how our Electrician business will leverage market insights specific to Singapore Singapore to capture market share through targeted digital engagement, community trust-building, and compliance with the Electrical Engineering Board (EEB) regulations. Our goal is to become the most trusted Electrician partner across all 55 neighborhoods of Singapore within three years.</w:t>
      </w:r>
    </w:p>
    <w:bookmarkEnd w:id="20"/>
    <w:bookmarkStart w:id="21" w:name="X08ab138e61fb28e6e60e59f194e5fb687e2ce1b"/>
    <w:p>
      <w:pPr>
        <w:pStyle w:val="Heading2"/>
      </w:pPr>
      <w:r>
        <w:t xml:space="preserve">Market Analysis: The Electrician Landscape in Singapore</w:t>
      </w:r>
    </w:p>
    <w:p>
      <w:pPr>
        <w:pStyle w:val="FirstParagraph"/>
      </w:pPr>
      <w:r>
        <w:t xml:space="preserve">Singapore's rapid urbanization and strict safety regulations create a fertile market for professional electrician services. With over 90% of households requiring electrical maintenance annually and commercial sectors expanding at 4.7% yearly (Singapore Department of Statistics, 2023), the demand is undeniable. However, the Singapore market faces challenges: high customer acquisition costs due to intense competition among ~5,000 registered electrician contractors and low consumer awareness about EEB certification standards.</w:t>
      </w:r>
    </w:p>
    <w:p>
      <w:pPr>
        <w:pStyle w:val="BodyText"/>
      </w:pPr>
      <w:r>
        <w:t xml:space="preserve">Crucially, Singapore's unique characteristics shape our strategy:</w:t>
      </w:r>
    </w:p>
    <w:p>
      <w:pPr>
        <w:numPr>
          <w:ilvl w:val="0"/>
          <w:numId w:val="1001"/>
        </w:numPr>
        <w:pStyle w:val="Compact"/>
      </w:pPr>
      <w:r>
        <w:rPr>
          <w:bCs/>
          <w:b/>
        </w:rPr>
        <w:t xml:space="preserve">Regulatory Environment:</w:t>
      </w:r>
      <w:r>
        <w:t xml:space="preserve"> </w:t>
      </w:r>
      <w:r>
        <w:t xml:space="preserve">All Electrician operations must comply with the EEB’s stringent guidelines – a non-negotiable pillar of our service proposition.</w:t>
      </w:r>
    </w:p>
    <w:p>
      <w:pPr>
        <w:numPr>
          <w:ilvl w:val="0"/>
          <w:numId w:val="1001"/>
        </w:numPr>
        <w:pStyle w:val="Compact"/>
      </w:pPr>
      <w:r>
        <w:rPr>
          <w:bCs/>
          <w:b/>
        </w:rPr>
        <w:t xml:space="preserve">Urban Density:</w:t>
      </w:r>
      <w:r>
        <w:t xml:space="preserve"> </w:t>
      </w:r>
      <w:r>
        <w:t xml:space="preserve">High-rise living in Singapore necessitates specialized services for HDB flats, condominiums, and shophouses.</w:t>
      </w:r>
    </w:p>
    <w:p>
      <w:pPr>
        <w:numPr>
          <w:ilvl w:val="0"/>
          <w:numId w:val="1001"/>
        </w:numPr>
        <w:pStyle w:val="Compact"/>
      </w:pPr>
      <w:r>
        <w:rPr>
          <w:bCs/>
          <w:b/>
        </w:rPr>
        <w:t xml:space="preserve">Cultural Nuance:</w:t>
      </w:r>
      <w:r>
        <w:t xml:space="preserve"> </w:t>
      </w:r>
      <w:r>
        <w:t xml:space="preserve">Singaporean clients prioritize punctuality (90% expect same-day service), multilingual support (English/Mandarin/Tamil), and transparent pricing – absent in many competitor offerings.</w:t>
      </w:r>
    </w:p>
    <w:bookmarkEnd w:id="21"/>
    <w:bookmarkStart w:id="22" w:name="target-audience-segmentation"/>
    <w:p>
      <w:pPr>
        <w:pStyle w:val="Heading2"/>
      </w:pPr>
      <w:r>
        <w:t xml:space="preserve">Target Audience Segmentation</w:t>
      </w:r>
    </w:p>
    <w:p>
      <w:pPr>
        <w:pStyle w:val="FirstParagraph"/>
      </w:pPr>
      <w:r>
        <w:t xml:space="preserve">We identify three high-potential segments within Singapore Singapore:</w:t>
      </w:r>
    </w:p>
    <w:p>
      <w:pPr>
        <w:numPr>
          <w:ilvl w:val="0"/>
          <w:numId w:val="1002"/>
        </w:numPr>
        <w:pStyle w:val="Compact"/>
      </w:pPr>
      <w:r>
        <w:rPr>
          <w:bCs/>
          <w:b/>
        </w:rPr>
        <w:t xml:space="preserve">Residential Homeowners (55% of market):</w:t>
      </w:r>
      <w:r>
        <w:t xml:space="preserve"> </w:t>
      </w:r>
      <w:r>
        <w:t xml:space="preserve">HDB owners aged 35-60 seeking emergency repairs, smart home installations, and safety inspections. They prioritize affordability and EEB certification.</w:t>
      </w:r>
    </w:p>
    <w:p>
      <w:pPr>
        <w:numPr>
          <w:ilvl w:val="0"/>
          <w:numId w:val="1002"/>
        </w:numPr>
        <w:pStyle w:val="Compact"/>
      </w:pPr>
      <w:r>
        <w:rPr>
          <w:bCs/>
          <w:b/>
        </w:rPr>
        <w:t xml:space="preserve">Commercial Property Managers (30% of market):</w:t>
      </w:r>
      <w:r>
        <w:t xml:space="preserve"> </w:t>
      </w:r>
      <w:r>
        <w:t xml:space="preserve">Managing agents for offices/commercial complexes requiring preventive maintenance contracts. Value: 24/7 support and compliance documentation.</w:t>
      </w:r>
    </w:p>
    <w:p>
      <w:pPr>
        <w:numPr>
          <w:ilvl w:val="0"/>
          <w:numId w:val="1002"/>
        </w:numPr>
        <w:pStyle w:val="Compact"/>
      </w:pPr>
      <w:r>
        <w:rPr>
          <w:bCs/>
          <w:b/>
        </w:rPr>
        <w:t xml:space="preserve">Industrial Contractors (15% of market):</w:t>
      </w:r>
      <w:r>
        <w:t xml:space="preserve"> </w:t>
      </w:r>
      <w:r>
        <w:t xml:space="preserve">Construction firms needing specialized electrical work for new builds. Demand: Technical expertise in Singapore’s industrial zones (e.g., Jurong, Punggol).</w:t>
      </w:r>
    </w:p>
    <w:bookmarkEnd w:id="22"/>
    <w:bookmarkStart w:id="23" w:name="unique-value-proposition"/>
    <w:p>
      <w:pPr>
        <w:pStyle w:val="Heading2"/>
      </w:pPr>
      <w:r>
        <w:t xml:space="preserve">Unique Value Proposition</w:t>
      </w:r>
    </w:p>
    <w:p>
      <w:pPr>
        <w:pStyle w:val="FirstParagraph"/>
      </w:pPr>
      <w:r>
        <w:t xml:space="preserve">Our Electrician business differentiates through:</w:t>
      </w:r>
    </w:p>
    <w:p>
      <w:pPr>
        <w:numPr>
          <w:ilvl w:val="0"/>
          <w:numId w:val="1003"/>
        </w:numPr>
        <w:pStyle w:val="Compact"/>
      </w:pPr>
      <w:r>
        <w:rPr>
          <w:bCs/>
          <w:b/>
        </w:rPr>
        <w:t xml:space="preserve">EEB-Verified Service Guarantee:</w:t>
      </w:r>
      <w:r>
        <w:t xml:space="preserve"> </w:t>
      </w:r>
      <w:r>
        <w:t xml:space="preserve">Every technician carries real-time EEB certification verification via QR codes on service reports – a first in Singapore.</w:t>
      </w:r>
    </w:p>
    <w:p>
      <w:pPr>
        <w:numPr>
          <w:ilvl w:val="0"/>
          <w:numId w:val="1003"/>
        </w:numPr>
        <w:pStyle w:val="Compact"/>
      </w:pPr>
      <w:r>
        <w:rPr>
          <w:bCs/>
          <w:b/>
        </w:rPr>
        <w:t xml:space="preserve">Singapore-Specific Pricing Model:</w:t>
      </w:r>
      <w:r>
        <w:t xml:space="preserve"> </w:t>
      </w:r>
      <w:r>
        <w:t xml:space="preserve">Transparent, no-surprise quotes based on 2023 HDB/condo electrical benchmarks published by the Energy Market Authority (EMA).</w:t>
      </w:r>
    </w:p>
    <w:p>
      <w:pPr>
        <w:numPr>
          <w:ilvl w:val="0"/>
          <w:numId w:val="1003"/>
        </w:numPr>
        <w:pStyle w:val="Compact"/>
      </w:pPr>
      <w:r>
        <w:rPr>
          <w:bCs/>
          <w:b/>
        </w:rPr>
        <w:t xml:space="preserve">Hyperlocal Response Teams:</w:t>
      </w:r>
      <w:r>
        <w:t xml:space="preserve"> </w:t>
      </w:r>
      <w:r>
        <w:t xml:space="preserve">Dedicated squads in each planning area (e.g., Tampines, Jurong West) ensuring 90-minute response times across all Singapore Singapore precincts.</w:t>
      </w:r>
    </w:p>
    <w:bookmarkEnd w:id="23"/>
    <w:bookmarkStart w:id="27" w:name="marketing-strategies-tactics"/>
    <w:p>
      <w:pPr>
        <w:pStyle w:val="Heading2"/>
      </w:pPr>
      <w:r>
        <w:t xml:space="preserve">Marketing Strategies &amp; Tactics</w:t>
      </w:r>
    </w:p>
    <w:bookmarkStart w:id="24" w:name="digital-acquisition-45-of-budget"/>
    <w:p>
      <w:pPr>
        <w:pStyle w:val="Heading3"/>
      </w:pPr>
      <w:r>
        <w:t xml:space="preserve">Digital Acquisition (45% of Budget)</w:t>
      </w:r>
    </w:p>
    <w:p>
      <w:pPr>
        <w:pStyle w:val="FirstParagraph"/>
      </w:pPr>
      <w:r>
        <w:t xml:space="preserve">Targeting Singapore’s smartphone-savvy population through:</w:t>
      </w:r>
    </w:p>
    <w:p>
      <w:pPr>
        <w:numPr>
          <w:ilvl w:val="0"/>
          <w:numId w:val="1004"/>
        </w:numPr>
        <w:pStyle w:val="Compact"/>
      </w:pPr>
      <w:r>
        <w:rPr>
          <w:bCs/>
          <w:b/>
        </w:rPr>
        <w:t xml:space="preserve">Google Ads with Location Targeting:</w:t>
      </w:r>
      <w:r>
        <w:t xml:space="preserve"> </w:t>
      </w:r>
      <w:r>
        <w:t xml:space="preserve">Geo-fenced campaigns for "emergency electrician near me" keywords in all 21 planning areas. Budget: $8,500/month.</w:t>
      </w:r>
    </w:p>
    <w:p>
      <w:pPr>
        <w:numPr>
          <w:ilvl w:val="0"/>
          <w:numId w:val="1004"/>
        </w:numPr>
        <w:pStyle w:val="Compact"/>
      </w:pPr>
      <w:r>
        <w:rPr>
          <w:bCs/>
          <w:b/>
        </w:rPr>
        <w:t xml:space="preserve">Singapore Social Media Campaigns:</w:t>
      </w:r>
      <w:r>
        <w:t xml:space="preserve"> </w:t>
      </w:r>
      <w:r>
        <w:t xml:space="preserve">TikTok/Instagram Reels demonstrating quick fixes (e.g., "HDB Circuit Breaker Reset in 60 Seconds") targeting Singapore households. Partnership with local micro-influencers (e.g., @SingaporeHomeTips).</w:t>
      </w:r>
    </w:p>
    <w:p>
      <w:pPr>
        <w:numPr>
          <w:ilvl w:val="0"/>
          <w:numId w:val="1004"/>
        </w:numPr>
        <w:pStyle w:val="Compact"/>
      </w:pPr>
      <w:r>
        <w:rPr>
          <w:bCs/>
          <w:b/>
        </w:rPr>
        <w:t xml:space="preserve">SEO for Local Search:</w:t>
      </w:r>
      <w:r>
        <w:t xml:space="preserve"> </w:t>
      </w:r>
      <w:r>
        <w:t xml:space="preserve">Optimizing website for "electrician in Singapore" + neighborhood terms (e.g., "electrician in Orchard"). Focus on voice search queries like "Who can fix my light in Singapore tonight?"</w:t>
      </w:r>
    </w:p>
    <w:bookmarkEnd w:id="24"/>
    <w:bookmarkStart w:id="25" w:name="Xfef24cc5290d39971beda24875295a848859712"/>
    <w:p>
      <w:pPr>
        <w:pStyle w:val="Heading3"/>
      </w:pPr>
      <w:r>
        <w:t xml:space="preserve">Trust Building &amp; Community Engagement (30% of Budget)</w:t>
      </w:r>
    </w:p>
    <w:p>
      <w:pPr>
        <w:pStyle w:val="FirstParagraph"/>
      </w:pPr>
      <w:r>
        <w:t xml:space="preserve">Addressing Singapore’s trust deficit through:</w:t>
      </w:r>
    </w:p>
    <w:p>
      <w:pPr>
        <w:numPr>
          <w:ilvl w:val="0"/>
          <w:numId w:val="1005"/>
        </w:numPr>
        <w:pStyle w:val="Compact"/>
      </w:pPr>
      <w:r>
        <w:rPr>
          <w:bCs/>
          <w:b/>
        </w:rPr>
        <w:t xml:space="preserve">Free Electrical Safety Workshops:</w:t>
      </w:r>
      <w:r>
        <w:t xml:space="preserve"> </w:t>
      </w:r>
      <w:r>
        <w:t xml:space="preserve">Partnering with HDB Residencies to offer "Singapore Home Safety Seminars" in community centers across all districts.</w:t>
      </w:r>
    </w:p>
    <w:p>
      <w:pPr>
        <w:numPr>
          <w:ilvl w:val="0"/>
          <w:numId w:val="1005"/>
        </w:numPr>
        <w:pStyle w:val="Compact"/>
      </w:pPr>
      <w:r>
        <w:rPr>
          <w:bCs/>
          <w:b/>
        </w:rPr>
        <w:t xml:space="preserve">Singapore-Only Referral Program:</w:t>
      </w:r>
      <w:r>
        <w:t xml:space="preserve"> </w:t>
      </w:r>
      <w:r>
        <w:t xml:space="preserve">Existing clients earn $50 cashback when referring neighbors – promoted through WhatsApp groups common in Singaporean neighborhoods.</w:t>
      </w:r>
    </w:p>
    <w:p>
      <w:pPr>
        <w:numPr>
          <w:ilvl w:val="0"/>
          <w:numId w:val="1005"/>
        </w:numPr>
        <w:pStyle w:val="Compact"/>
      </w:pPr>
      <w:r>
        <w:rPr>
          <w:bCs/>
          <w:b/>
        </w:rPr>
        <w:t xml:space="preserve">Transparent Service Dashboard:</w:t>
      </w:r>
      <w:r>
        <w:t xml:space="preserve"> </w:t>
      </w:r>
      <w:r>
        <w:t xml:space="preserve">Real-time tracking of technician location via SMS (Singapore’s preferred communication method), reducing anxiety during emergencies.</w:t>
      </w:r>
    </w:p>
    <w:bookmarkEnd w:id="25"/>
    <w:bookmarkStart w:id="26" w:name="strategic-partnerships-25-of-budget"/>
    <w:p>
      <w:pPr>
        <w:pStyle w:val="Heading3"/>
      </w:pPr>
      <w:r>
        <w:t xml:space="preserve">Strategic Partnerships (25% of Budget)</w:t>
      </w:r>
    </w:p>
    <w:p>
      <w:pPr>
        <w:pStyle w:val="FirstParagraph"/>
      </w:pPr>
      <w:r>
        <w:t xml:space="preserve">Leveraging Singapore’s ecosystem:</w:t>
      </w:r>
    </w:p>
    <w:p>
      <w:pPr>
        <w:numPr>
          <w:ilvl w:val="0"/>
          <w:numId w:val="1006"/>
        </w:numPr>
        <w:pStyle w:val="Compact"/>
      </w:pPr>
      <w:r>
        <w:rPr>
          <w:bCs/>
          <w:b/>
        </w:rPr>
        <w:t xml:space="preserve">HDB-Approved Vendor Status:</w:t>
      </w:r>
      <w:r>
        <w:t xml:space="preserve"> </w:t>
      </w:r>
      <w:r>
        <w:t xml:space="preserve">Applying for HDB’s "Registered Service Provider" accreditation to access 1.2 million HDB tenants directly.</w:t>
      </w:r>
    </w:p>
    <w:p>
      <w:pPr>
        <w:numPr>
          <w:ilvl w:val="0"/>
          <w:numId w:val="1006"/>
        </w:numPr>
        <w:pStyle w:val="Compact"/>
      </w:pPr>
      <w:r>
        <w:rPr>
          <w:bCs/>
          <w:b/>
        </w:rPr>
        <w:t xml:space="preserve">Property Management Alliances:</w:t>
      </w:r>
      <w:r>
        <w:t xml:space="preserve"> </w:t>
      </w:r>
      <w:r>
        <w:t xml:space="preserve">Collaborating with leading firms like CapitaLand and City Developments for maintenance contracts across their 200+ commercial properties in Singapore.</w:t>
      </w:r>
    </w:p>
    <w:p>
      <w:pPr>
        <w:numPr>
          <w:ilvl w:val="0"/>
          <w:numId w:val="1006"/>
        </w:numPr>
        <w:pStyle w:val="Compact"/>
      </w:pPr>
      <w:r>
        <w:rPr>
          <w:bCs/>
          <w:b/>
        </w:rPr>
        <w:t xml:space="preserve">Singapore Power Co-Marketing:</w:t>
      </w:r>
      <w:r>
        <w:t xml:space="preserve"> </w:t>
      </w:r>
      <w:r>
        <w:t xml:space="preserve">Joint campaigns on EMA’s energy-saving initiatives (e.g., "Upgrade Your Wiring, Save 15% on Bills") to position as a sustainability partner.</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Q1 2024 (Launch)</w:t>
      </w:r>
    </w:p>
    <w:p>
      <w:pPr>
        <w:pStyle w:val="BodyText"/>
      </w:pPr>
      <w:r>
        <w:t xml:space="preserve">Q3 2024 (Scale-Up)</w:t>
      </w:r>
    </w:p>
    <w:p>
      <w:pPr>
        <w:pStyle w:val="BodyText"/>
      </w:pPr>
      <w:r>
        <w:t xml:space="preserve">Total Annual Budget</w:t>
      </w:r>
    </w:p>
    <w:p>
      <w:pPr>
        <w:pStyle w:val="BodyText"/>
      </w:pPr>
      <w:r>
        <w:t xml:space="preserve">Digital Ads &amp; SEO</w:t>
      </w:r>
    </w:p>
    <w:p>
      <w:pPr>
        <w:pStyle w:val="BodyText"/>
      </w:pPr>
      <w:r>
        <w:t xml:space="preserve">$15,000</w:t>
      </w:r>
    </w:p>
    <w:p>
      <w:pPr>
        <w:pStyle w:val="BodyText"/>
      </w:pPr>
      <w:r>
        <w:t xml:space="preserve">$65,000</w:t>
      </w:r>
    </w:p>
    <w:p>
      <w:pPr>
        <w:pStyle w:val="BodyText"/>
      </w:pPr>
      <w:r>
        <w:t xml:space="preserve">$80,000</w:t>
      </w:r>
    </w:p>
    <w:p>
      <w:pPr>
        <w:pStyle w:val="BodyText"/>
      </w:pPr>
      <w:r>
        <w:t xml:space="preserve">Community Workshops</w:t>
      </w:r>
    </w:p>
    <w:p>
      <w:pPr>
        <w:pStyle w:val="BodyText"/>
      </w:pPr>
      <w:r>
        <w:t xml:space="preserve">$3,500</w:t>
      </w:r>
    </w:p>
    <w:p>
      <w:pPr>
        <w:pStyle w:val="BodyText"/>
      </w:pPr>
      <w:r>
        <w:t xml:space="preserve">&lt;</w:t>
      </w:r>
    </w:p>
    <w:p>
      <w:pPr>
        <w:pStyle w:val="BodyText"/>
      </w:pPr>
      <w:r>
        <w:t xml:space="preserve">$12,549</w:t>
      </w:r>
    </w:p>
    <w:p>
      <w:pPr>
        <w:pStyle w:val="BodyText"/>
      </w:pPr>
      <w:r>
        <w:t xml:space="preserve">&lt;</w:t>
      </w:r>
    </w:p>
    <w:p>
      <w:pPr>
        <w:pStyle w:val="BodyText"/>
      </w:pPr>
      <w:r>
        <w:t xml:space="preserve">$16,499</w:t>
      </w:r>
    </w:p>
    <w:p>
      <w:pPr>
        <w:pStyle w:val="BodyText"/>
      </w:pPr>
      <w:r>
        <w:t xml:space="preserve">Partnership Development</w:t>
      </w:r>
    </w:p>
    <w:p>
      <w:pPr>
        <w:pStyle w:val="BodyText"/>
      </w:pPr>
      <w:r>
        <w:t xml:space="preserve">$7,800</w:t>
      </w:r>
    </w:p>
    <w:p>
      <w:pPr>
        <w:pStyle w:val="BodyText"/>
      </w:pPr>
      <w:r>
        <w:t xml:space="preserve">$25,000 (Total)</w:t>
      </w:r>
    </w:p>
    <w:p>
      <w:pPr>
        <w:pStyle w:val="BodyText"/>
      </w:pPr>
      <w:r>
        <w:t xml:space="preserve">GRAND TOTAL</w:t>
      </w:r>
    </w:p>
    <w:p>
      <w:pPr>
        <w:pStyle w:val="BodyText"/>
      </w:pPr>
      <w:r>
        <w:t xml:space="preserve">$26,300</w:t>
      </w:r>
    </w:p>
    <w:p>
      <w:pPr>
        <w:pStyle w:val="BodyText"/>
      </w:pPr>
      <w:r>
        <w:t xml:space="preserve">$117,549</w:t>
      </w:r>
    </w:p>
    <w:p>
      <w:pPr>
        <w:pStyle w:val="BodyText"/>
      </w:pPr>
      <w:r>
        <w:t xml:space="preserve">$143,849</w:t>
      </w:r>
    </w:p>
    <w:bookmarkEnd w:id="28"/>
    <w:bookmarkStart w:id="29" w:name="performance-metrics-kpis"/>
    <w:p>
      <w:pPr>
        <w:pStyle w:val="Heading2"/>
      </w:pPr>
      <w:r>
        <w:t xml:space="preserve">Performance Metrics &amp; KPIs</w:t>
      </w:r>
    </w:p>
    <w:p>
      <w:pPr>
        <w:pStyle w:val="FirstParagraph"/>
      </w:pPr>
      <w:r>
        <w:t xml:space="preserve">We measure success through Singapore-specific benchmarks:</w:t>
      </w:r>
    </w:p>
    <w:p>
      <w:pPr>
        <w:numPr>
          <w:ilvl w:val="0"/>
          <w:numId w:val="1007"/>
        </w:numPr>
        <w:pStyle w:val="Compact"/>
      </w:pPr>
      <w:r>
        <w:rPr>
          <w:bCs/>
          <w:b/>
        </w:rPr>
        <w:t xml:space="preserve">Lead Conversion Rate:</w:t>
      </w:r>
      <w:r>
        <w:t xml:space="preserve"> </w:t>
      </w:r>
      <w:r>
        <w:t xml:space="preserve">Target 35% (Industry average: 20%) via streamlined WhatsApp booking system.</w:t>
      </w:r>
    </w:p>
    <w:p>
      <w:pPr>
        <w:numPr>
          <w:ilvl w:val="0"/>
          <w:numId w:val="1007"/>
        </w:numPr>
        <w:pStyle w:val="Compact"/>
      </w:pPr>
      <w:r>
        <w:rPr>
          <w:bCs/>
          <w:b/>
        </w:rPr>
        <w:t xml:space="preserve">Singapore Customer Satisfaction (CSAT):</w:t>
      </w:r>
      <w:r>
        <w:t xml:space="preserve"> </w:t>
      </w:r>
      <w:r>
        <w:t xml:space="preserve">Minimum 9.2/10 in EMA post-service surveys.</w:t>
      </w:r>
    </w:p>
    <w:p>
      <w:pPr>
        <w:numPr>
          <w:ilvl w:val="0"/>
          <w:numId w:val="1007"/>
        </w:numPr>
        <w:pStyle w:val="Compact"/>
      </w:pPr>
      <w:r>
        <w:rPr>
          <w:bCs/>
          <w:b/>
        </w:rPr>
        <w:t xml:space="preserve">Market Share Growth:</w:t>
      </w:r>
      <w:r>
        <w:t xml:space="preserve"> </w:t>
      </w:r>
      <w:r>
        <w:t xml:space="preserve">Achieve 8% penetration in residential electrician services across Singapore within Year 1.</w:t>
      </w:r>
    </w:p>
    <w:p>
      <w:pPr>
        <w:numPr>
          <w:ilvl w:val="0"/>
          <w:numId w:val="1007"/>
        </w:numPr>
        <w:pStyle w:val="Compact"/>
      </w:pPr>
      <w:r>
        <w:rPr>
          <w:bCs/>
          <w:b/>
        </w:rPr>
        <w:t xml:space="preserve">Brand Recall:</w:t>
      </w:r>
      <w:r>
        <w:t xml:space="preserve"> </w:t>
      </w:r>
      <w:r>
        <w:t xml:space="preserve">"Electrician" as top-of-mind service provider for HDB owners (measured via quarterly surveys).</w:t>
      </w:r>
    </w:p>
    <w:bookmarkEnd w:id="29"/>
    <w:bookmarkStart w:id="30" w:name="Xf0aee0da8b4f28aa25bf4fc39b347a186a4ed03"/>
    <w:p>
      <w:pPr>
        <w:pStyle w:val="Heading2"/>
      </w:pPr>
      <w:r>
        <w:t xml:space="preserve">Conclusion: The Singapore Electrician Imperative</w:t>
      </w:r>
    </w:p>
    <w:p>
      <w:pPr>
        <w:pStyle w:val="FirstParagraph"/>
      </w:pPr>
      <w:r>
        <w:t xml:space="preserve">In Singapore’s high-stakes electrical market, a generic approach fails. This Marketing Plan ensures our Electrician business becomes synonymous with safety, speed, and trust – directly addressing Singapore’s unique regulatory and cultural landscape. By embedding "Singapore Singapore" as the foundation of every service interaction (from neighborhood-specific response times to EMA-compliant documentation), we transcend mere vendor status to become an essential partner in maintaining Singapore’s electrified future. With this focused strategy, we project 70% client retention by Year 2 and expansion into adjacent services like solar installations – all while upholding the highest standards for electrical safety across Singapore.</w:t>
      </w:r>
    </w:p>
    <w:p>
      <w:pPr>
        <w:pStyle w:val="BodyText"/>
      </w:pPr>
      <w:r>
        <w:rPr>
          <w:bCs/>
          <w:b/>
        </w:rPr>
        <w:t xml:space="preserve">Final Note:</w:t>
      </w:r>
      <w:r>
        <w:t xml:space="preserve"> </w:t>
      </w:r>
      <w:r>
        <w:t xml:space="preserve">This Marketing Plan is not merely a document; it’s our operational compass for becoming the definitive Electrician brand in Singapore Singapore. Every tactic, budget allocation, and metric is calibrated to thrive in Singapore’s dynamic marketplace – where excellence isn’t optional; it’s expected.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Singapore</dc:title>
  <dc:creator/>
  <dc:language>en</dc:language>
  <cp:keywords/>
  <dcterms:created xsi:type="dcterms:W3CDTF">2026-07-23T22:19:23Z</dcterms:created>
  <dcterms:modified xsi:type="dcterms:W3CDTF">2026-07-23T22:19:23Z</dcterms:modified>
</cp:coreProperties>
</file>

<file path=docProps/custom.xml><?xml version="1.0" encoding="utf-8"?>
<Properties xmlns="http://schemas.openxmlformats.org/officeDocument/2006/custom-properties" xmlns:vt="http://schemas.openxmlformats.org/officeDocument/2006/docPropsVTypes"/>
</file>