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bf23983c12064adc6571e2970a15dca49c0a4d2"/>
    <w:p>
      <w:pPr>
        <w:pStyle w:val="Heading1"/>
      </w:pPr>
      <w:r>
        <w:t xml:space="preserve">Comprehensive Marketing Plan for Premium Electrician Services in South Korea Seoul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electrician service provider in Seoul, South Korea. With rapid urbanization, stringent electrical regulations, and increasing demand for smart home solutions, our business will position itself as the most trusted electrical service partner across Seoul's diverse residential and commercial sectors. The plan targets immediate market penetration within Seoul's 25 districts while building long-term brand authority through safety-focused services that comply with South Korea's Electrical Safety Act (2018) and Korean Industrial Standards (KS).</w:t>
      </w:r>
    </w:p>
    <w:bookmarkEnd w:id="20"/>
    <w:bookmarkStart w:id="21" w:name="X78d0b500def27ce37fc7b474b2968259e3f150d"/>
    <w:p>
      <w:pPr>
        <w:pStyle w:val="Heading2"/>
      </w:pPr>
      <w:r>
        <w:t xml:space="preserve">Situation Analysis: Electrician Market in South Korea Seoul</w:t>
      </w:r>
    </w:p>
    <w:p>
      <w:pPr>
        <w:pStyle w:val="FirstParagraph"/>
      </w:pPr>
      <w:r>
        <w:t xml:space="preserve">Seoul's electrical service market presents significant opportunities. As the world's 6th largest metropolitan economy, Seoul has over 10 million households requiring regular electrical maintenance, with commercial demand growing at 7.3% annually (Korea Energy Agency, 2023). However, current market fragmentation exists: only 18% of electricians hold certified qualifications under the Ministry of Employment and Labor's National Certification System. This gap creates a critical opportunity for a service provider emphasizing certified technicians, transparent pricing, and emergency response capabilities – key pain points identified in Seoul consumer surveys.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South Korea Seoul:</w:t>
      </w:r>
    </w:p>
    <w:p>
      <w:pPr>
        <w:numPr>
          <w:ilvl w:val="0"/>
          <w:numId w:val="1001"/>
        </w:numPr>
        <w:pStyle w:val="Compact"/>
      </w:pPr>
      <w:r>
        <w:rPr>
          <w:bCs/>
          <w:b/>
        </w:rPr>
        <w:t xml:space="preserve">Urban Apartment Residents (65% of market):</w:t>
      </w:r>
      <w:r>
        <w:t xml:space="preserve"> </w:t>
      </w:r>
      <w:r>
        <w:t xml:space="preserve">Young professionals and families in Seoul's 10 million apartment units seeking reliable, same-day electrical repairs with minimal disruption. Safety compliance is non-negotiable due to frequent fire incidents in older complexes.</w:t>
      </w:r>
    </w:p>
    <w:p>
      <w:pPr>
        <w:numPr>
          <w:ilvl w:val="0"/>
          <w:numId w:val="1001"/>
        </w:numPr>
        <w:pStyle w:val="Compact"/>
      </w:pPr>
      <w:r>
        <w:rPr>
          <w:bCs/>
          <w:b/>
        </w:rPr>
        <w:t xml:space="preserve">Commercial Property Managers (25%):</w:t>
      </w:r>
      <w:r>
        <w:t xml:space="preserve"> </w:t>
      </w:r>
      <w:r>
        <w:t xml:space="preserve">Owners of office buildings, cafes, and retail spaces requiring preventative maintenance contracts. Seoul's strict fire safety regulations mandate quarterly electrical inspections for all commercial properties over 100m².</w:t>
      </w:r>
    </w:p>
    <w:p>
      <w:pPr>
        <w:numPr>
          <w:ilvl w:val="0"/>
          <w:numId w:val="1001"/>
        </w:numPr>
        <w:pStyle w:val="Compact"/>
      </w:pPr>
      <w:r>
        <w:rPr>
          <w:bCs/>
          <w:b/>
        </w:rPr>
        <w:t xml:space="preserve">Smart Home Enthusiasts (10%):</w:t>
      </w:r>
      <w:r>
        <w:t xml:space="preserve"> </w:t>
      </w:r>
      <w:r>
        <w:t xml:space="preserve">Tech-savvy residents upgrading to IoT-enabled systems like Samsung SmartThings or LG ThinQ, requiring specialized installation expertise unavailable from traditional electricians.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Seoul residents within 18 months through targeted digital campaigns</w:t>
      </w:r>
    </w:p>
    <w:bookmarkEnd w:id="23"/>
    <w:bookmarkStart w:id="28" w:name="Xed28905a4a62fcdd62a4286003d168e09a9f40f"/>
    <w:p>
      <w:pPr>
        <w:pStyle w:val="Heading2"/>
      </w:pPr>
      <w:r>
        <w:t xml:space="preserve">Marketing Strategies: The 4 Ps Adapted for South Korea Seoul</w:t>
      </w:r>
    </w:p>
    <w:bookmarkStart w:id="24" w:name="X9799f97bb85f82b1b148ebd66937e9966112a68"/>
    <w:p>
      <w:pPr>
        <w:pStyle w:val="Heading3"/>
      </w:pPr>
      <w:r>
        <w:t xml:space="preserve">Product: Safety-First Service Differentiation</w:t>
      </w:r>
    </w:p>
    <w:p>
      <w:pPr>
        <w:pStyle w:val="FirstParagraph"/>
      </w:pPr>
      <w:r>
        <w:t xml:space="preserve">We offer three core service tiers designed specifically for Seoul's regulatory environment:</w:t>
      </w:r>
    </w:p>
    <w:p>
      <w:pPr>
        <w:numPr>
          <w:ilvl w:val="0"/>
          <w:numId w:val="1003"/>
        </w:numPr>
        <w:pStyle w:val="Compact"/>
      </w:pPr>
      <w:r>
        <w:rPr>
          <w:bCs/>
          <w:b/>
        </w:rPr>
        <w:t xml:space="preserve">Seoul Standard Maintenance:</w:t>
      </w:r>
      <w:r>
        <w:t xml:space="preserve"> </w:t>
      </w:r>
      <w:r>
        <w:t xml:space="preserve">Quarterly safety inspections with KS-certified reports, including arc-fault detection (mandatory in Seoul apartments since 2022)</w:t>
      </w:r>
    </w:p>
    <w:p>
      <w:pPr>
        <w:numPr>
          <w:ilvl w:val="0"/>
          <w:numId w:val="1003"/>
        </w:numPr>
        <w:pStyle w:val="Compact"/>
      </w:pPr>
      <w:r>
        <w:rPr>
          <w:bCs/>
          <w:b/>
        </w:rPr>
        <w:t xml:space="preserve">BizGuard Commercial Package:</w:t>
      </w:r>
      <w:r>
        <w:t xml:space="preserve"> </w:t>
      </w:r>
      <w:r>
        <w:t xml:space="preserve">Customized fire prevention plans for Seoul office buildings, featuring monthly circuit analysis and compliance documentation</w:t>
      </w:r>
    </w:p>
    <w:p>
      <w:pPr>
        <w:numPr>
          <w:ilvl w:val="0"/>
          <w:numId w:val="1003"/>
        </w:numPr>
        <w:pStyle w:val="Compact"/>
      </w:pPr>
      <w:r>
        <w:rPr>
          <w:bCs/>
          <w:b/>
        </w:rPr>
        <w:t xml:space="preserve">SmartHome Connect:</w:t>
      </w:r>
      <w:r>
        <w:t xml:space="preserve"> </w:t>
      </w:r>
      <w:r>
        <w:t xml:space="preserve">Installation of energy-efficient systems compatible with Seoul's Smart Grid initiatives, including EV charging stations for apartment complexes</w:t>
      </w:r>
    </w:p>
    <w:p>
      <w:pPr>
        <w:pStyle w:val="FirstParagraph"/>
      </w:pPr>
      <w:r>
        <w:t xml:space="preserve">All electrician technicians undergo mandatory Korean language training and possess Seoul-specific permits from the Korea Electric Power Corporation (KEPCO).</w:t>
      </w:r>
    </w:p>
    <w:bookmarkEnd w:id="24"/>
    <w:bookmarkStart w:id="25" w:name="pricing-transparent-value-based"/>
    <w:p>
      <w:pPr>
        <w:pStyle w:val="Heading3"/>
      </w:pPr>
      <w:r>
        <w:t xml:space="preserve">Pricing: Transparent &amp; Value-Based</w:t>
      </w:r>
    </w:p>
    <w:p>
      <w:pPr>
        <w:pStyle w:val="FirstParagraph"/>
      </w:pPr>
      <w:r>
        <w:t xml:space="preserve">Avoiding Seoul's common industry pitfalls of hidden fees, our pricing features:</w:t>
      </w:r>
    </w:p>
    <w:p>
      <w:pPr>
        <w:numPr>
          <w:ilvl w:val="0"/>
          <w:numId w:val="1004"/>
        </w:numPr>
        <w:pStyle w:val="Compact"/>
      </w:pPr>
      <w:r>
        <w:rPr>
          <w:bCs/>
          <w:b/>
        </w:rPr>
        <w:t xml:space="preserve">Fixed-Price Service Catalog:</w:t>
      </w:r>
      <w:r>
        <w:t xml:space="preserve"> </w:t>
      </w:r>
      <w:r>
        <w:t xml:space="preserve">Clear rates published online (e.g., "Apartment Circuit Check: 55,000 KRW") with no surprise charges</w:t>
      </w:r>
    </w:p>
    <w:p>
      <w:pPr>
        <w:numPr>
          <w:ilvl w:val="0"/>
          <w:numId w:val="1004"/>
        </w:numPr>
        <w:pStyle w:val="Compact"/>
      </w:pPr>
      <w:r>
        <w:rPr>
          <w:bCs/>
          <w:b/>
        </w:rPr>
        <w:t xml:space="preserve">Commercial Volume Discounts:</w:t>
      </w:r>
      <w:r>
        <w:t xml:space="preserve"> </w:t>
      </w:r>
      <w:r>
        <w:t xml:space="preserve">12% reduction for multi-unit building contracts across Seoul</w:t>
      </w:r>
    </w:p>
    <w:p>
      <w:pPr>
        <w:numPr>
          <w:ilvl w:val="0"/>
          <w:numId w:val="1004"/>
        </w:numPr>
        <w:pStyle w:val="Compact"/>
      </w:pPr>
      <w:r>
        <w:rPr>
          <w:bCs/>
          <w:b/>
        </w:rPr>
        <w:t xml:space="preserve">Safety Premium:</w:t>
      </w:r>
      <w:r>
        <w:t xml:space="preserve"> </w:t>
      </w:r>
      <w:r>
        <w:t xml:space="preserve">15% surcharge for emergency services (validating our rapid response commitment)</w:t>
      </w:r>
    </w:p>
    <w:bookmarkEnd w:id="25"/>
    <w:bookmarkStart w:id="26" w:name="place-seoul-optimized-service-delivery"/>
    <w:p>
      <w:pPr>
        <w:pStyle w:val="Heading3"/>
      </w:pPr>
      <w:r>
        <w:t xml:space="preserve">Place: Seoul-Optimized Service Delivery</w:t>
      </w:r>
    </w:p>
    <w:p>
      <w:pPr>
        <w:pStyle w:val="FirstParagraph"/>
      </w:pPr>
      <w:r>
        <w:t xml:space="preserve">We've strategically located 4 service hubs across Seoul's most demanding zones:</w:t>
      </w:r>
    </w:p>
    <w:p>
      <w:pPr>
        <w:numPr>
          <w:ilvl w:val="0"/>
          <w:numId w:val="1005"/>
        </w:numPr>
        <w:pStyle w:val="Compact"/>
      </w:pPr>
      <w:r>
        <w:t xml:space="preserve">Gangnam District Hub: Serving luxury residences and corporate clients</w:t>
      </w:r>
    </w:p>
    <w:p>
      <w:pPr>
        <w:numPr>
          <w:ilvl w:val="0"/>
          <w:numId w:val="1005"/>
        </w:numPr>
        <w:pStyle w:val="Compact"/>
      </w:pPr>
      <w:r>
        <w:t xml:space="preserve">Itaewon Hub: Targeting foreign residents and commercial districts</w:t>
      </w:r>
    </w:p>
    <w:p>
      <w:pPr>
        <w:numPr>
          <w:ilvl w:val="0"/>
          <w:numId w:val="1005"/>
        </w:numPr>
        <w:pStyle w:val="Compact"/>
      </w:pPr>
      <w:r>
        <w:t xml:space="preserve">Songpa District Hub: Covering high-rise apartment complexes (80% of Seoul's new builds)</w:t>
      </w:r>
    </w:p>
    <w:p>
      <w:pPr>
        <w:numPr>
          <w:ilvl w:val="0"/>
          <w:numId w:val="1005"/>
        </w:numPr>
        <w:pStyle w:val="Compact"/>
      </w:pPr>
      <w:r>
        <w:t xml:space="preserve">Eunpyeong Hub: Serving older neighborhoods with frequent electrical issues</w:t>
      </w:r>
    </w:p>
    <w:p>
      <w:pPr>
        <w:pStyle w:val="FirstParagraph"/>
      </w:pPr>
      <w:r>
        <w:t xml:space="preserve">Our mobile app integrates with Seoul's city traffic data to optimize routes, ensuring 92% of service calls arrive within the promised timeframe.</w:t>
      </w:r>
    </w:p>
    <w:bookmarkEnd w:id="26"/>
    <w:bookmarkStart w:id="27" w:name="X624991440bac9efac790d67cd1ce30e76e6fd7d"/>
    <w:p>
      <w:pPr>
        <w:pStyle w:val="Heading3"/>
      </w:pPr>
      <w:r>
        <w:t xml:space="preserve">Promotion: Hyper-Localized Seoul Campaigns</w:t>
      </w:r>
    </w:p>
    <w:p>
      <w:pPr>
        <w:pStyle w:val="FirstParagraph"/>
      </w:pPr>
      <w:r>
        <w:t xml:space="preserve">Our promotion strategy leverages South Korea's digital ecosystem and cultural nuances:</w:t>
      </w:r>
    </w:p>
    <w:p>
      <w:pPr>
        <w:numPr>
          <w:ilvl w:val="0"/>
          <w:numId w:val="1006"/>
        </w:numPr>
        <w:pStyle w:val="Compact"/>
      </w:pPr>
      <w:r>
        <w:rPr>
          <w:bCs/>
          <w:b/>
        </w:rPr>
        <w:t xml:space="preserve">Naver SEO &amp; Local Listings:</w:t>
      </w:r>
      <w:r>
        <w:t xml:space="preserve"> </w:t>
      </w:r>
      <w:r>
        <w:t xml:space="preserve">Optimizing for Seoul-specific keywords ("emergency electrician in Gangnam," "apartment electrical safety Seoul") to dominate local search results</w:t>
      </w:r>
    </w:p>
    <w:p>
      <w:pPr>
        <w:numPr>
          <w:ilvl w:val="0"/>
          <w:numId w:val="1006"/>
        </w:numPr>
        <w:pStyle w:val="Compact"/>
      </w:pPr>
      <w:r>
        <w:rPr>
          <w:bCs/>
          <w:b/>
        </w:rPr>
        <w:t xml:space="preserve">Community Partnerships:</w:t>
      </w:r>
      <w:r>
        <w:t xml:space="preserve"> </w:t>
      </w:r>
      <w:r>
        <w:t xml:space="preserve">Collaborating with Seoul's neighborhood associations (동네회) for free safety workshops at community centers</w:t>
      </w:r>
    </w:p>
    <w:p>
      <w:pPr>
        <w:numPr>
          <w:ilvl w:val="0"/>
          <w:numId w:val="1006"/>
        </w:numPr>
        <w:pStyle w:val="Compact"/>
      </w:pPr>
      <w:r>
        <w:rPr>
          <w:bCs/>
          <w:b/>
        </w:rPr>
        <w:t xml:space="preserve">KOL &amp; Influencer Marketing:</w:t>
      </w:r>
      <w:r>
        <w:t xml:space="preserve"> </w:t>
      </w:r>
      <w:r>
        <w:t xml:space="preserve">Partnering with Korean lifestyle influencers for "Smart Home Electrical Safety" content (e.g., @HomeSafetyKR in Seoul)</w:t>
      </w:r>
    </w:p>
    <w:p>
      <w:pPr>
        <w:numPr>
          <w:ilvl w:val="0"/>
          <w:numId w:val="1006"/>
        </w:numPr>
        <w:pStyle w:val="Compact"/>
      </w:pPr>
      <w:r>
        <w:rPr>
          <w:bCs/>
          <w:b/>
        </w:rPr>
        <w:t xml:space="preserve">Seoul-Specific Events:</w:t>
      </w:r>
      <w:r>
        <w:t xml:space="preserve"> </w:t>
      </w:r>
      <w:r>
        <w:t xml:space="preserve">Sponsorship of Seoul's annual Smart City Expo and Fire Prevention Week events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Seoul Market</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Hire Seoul-certified electricians, launch mobile app with Naver integration, secure KEPCO partnership</w:t>
            </w:r>
          </w:p>
        </w:tc>
      </w:tr>
      <w:tr>
        <w:tc>
          <w:tcPr/>
          <w:p>
            <w:pPr>
              <w:pStyle w:val="Compact"/>
              <w:jc w:val="left"/>
            </w:pPr>
            <w:r>
              <w:t xml:space="preserve">Brand Building (Months 4-6)</w:t>
            </w:r>
          </w:p>
        </w:tc>
        <w:tc>
          <w:tcPr/>
          <w:p>
            <w:pPr>
              <w:pStyle w:val="Compact"/>
              <w:jc w:val="left"/>
            </w:pPr>
            <w:r>
              <w:t xml:space="preserve">Q2-Q3 2024</w:t>
            </w:r>
          </w:p>
        </w:tc>
        <w:tc>
          <w:tcPr/>
          <w:p>
            <w:pPr>
              <w:pStyle w:val="Compact"/>
              <w:jc w:val="left"/>
            </w:pPr>
            <w:r>
              <w:t xml:space="preserve">Execute community safety workshops in 15 Seoul neighborhoods, launch KOL campaign targeting foreign residents in Seoul</w:t>
            </w:r>
          </w:p>
        </w:tc>
      </w:tr>
      <w:tr>
        <w:tc>
          <w:tcPr/>
          <w:p>
            <w:pPr>
              <w:pStyle w:val="Compact"/>
              <w:jc w:val="left"/>
            </w:pPr>
            <w:r>
              <w:t xml:space="preserve">Scale &amp; Diversify (Months 7-12)</w:t>
            </w:r>
          </w:p>
        </w:tc>
        <w:tc>
          <w:tcPr/>
          <w:p>
            <w:pPr>
              <w:pStyle w:val="Compact"/>
              <w:jc w:val="left"/>
            </w:pPr>
            <w:r>
              <w:t xml:space="preserve">Q4 2024</w:t>
            </w:r>
          </w:p>
        </w:tc>
        <w:tc>
          <w:tcPr/>
          <w:p>
            <w:pPr>
              <w:pStyle w:val="Compact"/>
              <w:jc w:val="left"/>
            </w:pPr>
            <w:r>
              <w:t xml:space="preserve">Expand to 8 new Seoul districts, introduce EV charging installation service for apartment complexes</w:t>
            </w:r>
          </w:p>
        </w:tc>
      </w:tr>
    </w:tbl>
    <w:bookmarkEnd w:id="29"/>
    <w:bookmarkStart w:id="30" w:name="budget-allocation-year-1"/>
    <w:p>
      <w:pPr>
        <w:pStyle w:val="Heading2"/>
      </w:pPr>
      <w:r>
        <w:t xml:space="preserve">Budget Allocation (Year 1)</w:t>
      </w:r>
    </w:p>
    <w:p>
      <w:pPr>
        <w:pStyle w:val="FirstParagraph"/>
      </w:pPr>
      <w:r>
        <w:t xml:space="preserve">Total Budget: ₩350 million (approx. $260,000 USD)</w:t>
      </w:r>
    </w:p>
    <w:p>
      <w:pPr>
        <w:numPr>
          <w:ilvl w:val="0"/>
          <w:numId w:val="1007"/>
        </w:numPr>
        <w:pStyle w:val="Compact"/>
      </w:pPr>
      <w:r>
        <w:t xml:space="preserve">Digital Marketing: 45% (Seoul-specific Google Ads, Naver SEO, social media ads targeting Seoul neighborhoods)</w:t>
      </w:r>
    </w:p>
    <w:p>
      <w:pPr>
        <w:numPr>
          <w:ilvl w:val="0"/>
          <w:numId w:val="1007"/>
        </w:numPr>
        <w:pStyle w:val="Compact"/>
      </w:pPr>
      <w:r>
        <w:t xml:space="preserve">Community Engagement: 25% (Safety workshops, event sponsorships across Seoul districts)</w:t>
      </w:r>
    </w:p>
    <w:p>
      <w:pPr>
        <w:numPr>
          <w:ilvl w:val="0"/>
          <w:numId w:val="1007"/>
        </w:numPr>
        <w:pStyle w:val="Compact"/>
      </w:pPr>
      <w:r>
        <w:t xml:space="preserve">Technology: 15% (App development with Seoul traffic integration, KEPCO compliance software)</w:t>
      </w:r>
    </w:p>
    <w:p>
      <w:pPr>
        <w:numPr>
          <w:ilvl w:val="0"/>
          <w:numId w:val="1007"/>
        </w:numPr>
        <w:pStyle w:val="Compact"/>
      </w:pPr>
      <w:r>
        <w:t xml:space="preserve">Staff Training: 10% (Korean language/cultural training for electricians, safety certification refreshers)</w:t>
      </w:r>
    </w:p>
    <w:p>
      <w:pPr>
        <w:numPr>
          <w:ilvl w:val="0"/>
          <w:numId w:val="1007"/>
        </w:numPr>
        <w:pStyle w:val="Compact"/>
      </w:pPr>
      <w:r>
        <w:t xml:space="preserve">Contingency: 5%</w:t>
      </w:r>
    </w:p>
    <w:bookmarkEnd w:id="30"/>
    <w:bookmarkStart w:id="31" w:name="evaluation-framework"/>
    <w:p>
      <w:pPr>
        <w:pStyle w:val="Heading2"/>
      </w:pPr>
      <w:r>
        <w:t xml:space="preserve">Evaluation Framework</w:t>
      </w:r>
    </w:p>
    <w:p>
      <w:pPr>
        <w:pStyle w:val="FirstParagraph"/>
      </w:pPr>
      <w:r>
        <w:t xml:space="preserve">We will measure success through Seoul-specific KPIs:</w:t>
      </w:r>
    </w:p>
    <w:p>
      <w:pPr>
        <w:numPr>
          <w:ilvl w:val="0"/>
          <w:numId w:val="1008"/>
        </w:numPr>
        <w:pStyle w:val="Compact"/>
      </w:pPr>
      <w:r>
        <w:rPr>
          <w:bCs/>
          <w:b/>
        </w:rPr>
        <w:t xml:space="preserve">Service Response Rate:</w:t>
      </w:r>
      <w:r>
        <w:t xml:space="preserve"> </w:t>
      </w:r>
      <w:r>
        <w:t xml:space="preserve">% of Seoul zones achieving &lt;120-minute response (target: 95%+)</w:t>
      </w:r>
    </w:p>
    <w:p>
      <w:pPr>
        <w:numPr>
          <w:ilvl w:val="0"/>
          <w:numId w:val="1008"/>
        </w:numPr>
        <w:pStyle w:val="Compact"/>
      </w:pPr>
      <w:r>
        <w:rPr>
          <w:bCs/>
          <w:b/>
        </w:rPr>
        <w:t xml:space="preserve">Regulatory Compliance Score:</w:t>
      </w:r>
      <w:r>
        <w:t xml:space="preserve"> </w:t>
      </w:r>
      <w:r>
        <w:t xml:space="preserve"># of inspections passing KEPCO safety audits (target: 100% in Year 1)</w:t>
      </w:r>
    </w:p>
    <w:p>
      <w:pPr>
        <w:numPr>
          <w:ilvl w:val="0"/>
          <w:numId w:val="1008"/>
        </w:numPr>
        <w:pStyle w:val="Compact"/>
      </w:pPr>
      <w:r>
        <w:rPr>
          <w:bCs/>
          <w:b/>
        </w:rPr>
        <w:t xml:space="preserve">Seoul Social Proof:</w:t>
      </w:r>
      <w:r>
        <w:t xml:space="preserve"> </w:t>
      </w:r>
      <w:r>
        <w:t xml:space="preserve">Monthly review growth on Naver (target: +35% MoM)</w:t>
      </w:r>
    </w:p>
    <w:p>
      <w:pPr>
        <w:numPr>
          <w:ilvl w:val="0"/>
          <w:numId w:val="1008"/>
        </w:numPr>
        <w:pStyle w:val="Compact"/>
      </w:pPr>
      <w:r>
        <w:rPr>
          <w:bCs/>
          <w:b/>
        </w:rPr>
        <w:t xml:space="preserve">Commercial Contract Growth:</w:t>
      </w:r>
      <w:r>
        <w:t xml:space="preserve"> </w:t>
      </w:r>
      <w:r>
        <w:t xml:space="preserve">New building contracts per Seoul district (target: 85+ by Year-End)</w:t>
      </w:r>
    </w:p>
    <w:bookmarkEnd w:id="31"/>
    <w:bookmarkStart w:id="32" w:name="conclusion"/>
    <w:p>
      <w:pPr>
        <w:pStyle w:val="Heading2"/>
      </w:pPr>
      <w:r>
        <w:t xml:space="preserve">Conclusion</w:t>
      </w:r>
    </w:p>
    <w:p>
      <w:pPr>
        <w:pStyle w:val="FirstParagraph"/>
      </w:pPr>
      <w:r>
        <w:t xml:space="preserve">This Marketing Plan positions our electrician service as the essential safety partner for Seoul's dynamic urban ecosystem. By embedding Korean regulatory compliance, hyper-localized service delivery, and culturally resonant marketing into every aspect of our business model, we will transform from a service provider to the benchmark for electrical safety in South Korea Seoul. Our focus on preventing electrical fires – which caused 42% of residential fires in Seoul last year (Seoul Fire Department) – delivers tangible societal value alongside commercial growth. The strategic adaptation to Seoul's unique market dynamics ensures sustainable differentiation where generic electrician businesses fail, making this Marketing Plan the cornerstone of our leadership in South Korea's most critical urban electrical services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South Korea Seoul</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