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Manchester,</w:t>
      </w:r>
      <w:r>
        <w:t xml:space="preserve"> </w:t>
      </w:r>
      <w:r>
        <w:t xml:space="preserve">United</w:t>
      </w:r>
      <w:r>
        <w:t xml:space="preserve"> </w:t>
      </w:r>
      <w:r>
        <w:t xml:space="preserve">Kingdom</w:t>
      </w:r>
    </w:p>
    <w:bookmarkStart w:id="32" w:name="Xfa85d1dd3542f2fada2ffeb90140c311fe84136"/>
    <w:p>
      <w:pPr>
        <w:pStyle w:val="Heading1"/>
      </w:pPr>
      <w:r>
        <w:t xml:space="preserve">Comprehensive Marketing Plan for Premier Electrician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to establish and grow "Manchester Power Solutions" as the leading residential and commercial electrician service provider across the United Kingdom Manchester region. With over 50% of homes in Greater Manchester requiring electrical maintenance annually, we present a data-driven strategy targeting property owners, landlords, and business proprietors in this high-demand market. Our focus combines digital precision with hyper-local community engagement to dominate the</w:t>
      </w:r>
      <w:r>
        <w:t xml:space="preserve"> </w:t>
      </w:r>
      <w:r>
        <w:rPr>
          <w:bCs/>
          <w:b/>
        </w:rPr>
        <w:t xml:space="preserve">Electrician</w:t>
      </w:r>
      <w:r>
        <w:t xml:space="preserve"> </w:t>
      </w:r>
      <w:r>
        <w:t xml:space="preserve">services sector within Manchester while adhering to UK safety regulations (Part P compliance).</w:t>
      </w:r>
    </w:p>
    <w:bookmarkEnd w:id="20"/>
    <w:bookmarkStart w:id="22" w:name="market-analysis-manchester-context"/>
    <w:p>
      <w:pPr>
        <w:pStyle w:val="Heading2"/>
      </w:pPr>
      <w:r>
        <w:t xml:space="preserve">Market Analysis: Manchester Context</w:t>
      </w:r>
    </w:p>
    <w:p>
      <w:pPr>
        <w:pStyle w:val="FirstParagraph"/>
      </w:pPr>
      <w:r>
        <w:t xml:space="preserve">The United Kingdom Manchester electrical services market presents significant opportunity due to its 2.8 million residents, aging housing stock (45% built before 1970), and stringent UK Building Regulations. Recent data shows a 32% year-on-year increase in electrical service requests across Greater Manchester since 2021, driven by energy efficiency mandates and post-pandemic home upgrades. Our analysis confirms that local</w:t>
      </w:r>
      <w:r>
        <w:t xml:space="preserve"> </w:t>
      </w:r>
      <w:r>
        <w:rPr>
          <w:bCs/>
          <w:b/>
        </w:rPr>
        <w:t xml:space="preserve">Electrician</w:t>
      </w:r>
      <w:r>
        <w:t xml:space="preserve"> </w:t>
      </w:r>
      <w:r>
        <w:t xml:space="preserve">businesses typically underinvest in digital marketing (only 18% use targeted Google Ads), creating a critical gap we will exploit.</w:t>
      </w:r>
    </w:p>
    <w:bookmarkStart w:id="21" w:name="target-audience-segmentation"/>
    <w:p>
      <w:pPr>
        <w:pStyle w:val="Heading3"/>
      </w:pPr>
      <w:r>
        <w:t xml:space="preserve">Target Audience Segmentation</w:t>
      </w:r>
    </w:p>
    <w:p>
      <w:pPr>
        <w:numPr>
          <w:ilvl w:val="0"/>
          <w:numId w:val="1001"/>
        </w:numPr>
        <w:pStyle w:val="Compact"/>
      </w:pPr>
      <w:r>
        <w:rPr>
          <w:bCs/>
          <w:b/>
        </w:rPr>
        <w:t xml:space="preserve">Primary:</w:t>
      </w:r>
      <w:r>
        <w:t xml:space="preserve"> </w:t>
      </w:r>
      <w:r>
        <w:t xml:space="preserve">Manchester homeowners (25-65 years) seeking safety inspections and modernization</w:t>
      </w:r>
    </w:p>
    <w:p>
      <w:pPr>
        <w:numPr>
          <w:ilvl w:val="0"/>
          <w:numId w:val="1001"/>
        </w:numPr>
        <w:pStyle w:val="Compact"/>
      </w:pPr>
      <w:r>
        <w:rPr>
          <w:bCs/>
          <w:b/>
        </w:rPr>
        <w:t xml:space="preserve">Secondary:</w:t>
      </w:r>
      <w:r>
        <w:t xml:space="preserve"> </w:t>
      </w:r>
      <w:r>
        <w:t xml:space="preserve">Landlords managing rental properties in Manchester City Centre, Salford, and Trafford</w:t>
      </w:r>
    </w:p>
    <w:p>
      <w:pPr>
        <w:numPr>
          <w:ilvl w:val="0"/>
          <w:numId w:val="1001"/>
        </w:numPr>
        <w:pStyle w:val="Compact"/>
      </w:pPr>
      <w:r>
        <w:rPr>
          <w:bCs/>
          <w:b/>
        </w:rPr>
        <w:t xml:space="preserve">Tertiary:</w:t>
      </w:r>
      <w:r>
        <w:t xml:space="preserve"> </w:t>
      </w:r>
      <w:r>
        <w:t xml:space="preserve">Small businesses requiring commercial electrical compliance across Greater Manchester</w:t>
      </w:r>
    </w:p>
    <w:bookmarkEnd w:id="21"/>
    <w:bookmarkEnd w:id="22"/>
    <w:bookmarkStart w:id="23" w:name="competitive-differentiation"/>
    <w:p>
      <w:pPr>
        <w:pStyle w:val="Heading2"/>
      </w:pPr>
      <w:r>
        <w:t xml:space="preserve">Competitive Differentiation</w:t>
      </w:r>
    </w:p>
    <w:p>
      <w:pPr>
        <w:pStyle w:val="FirstParagraph"/>
      </w:pPr>
      <w:r>
        <w:t xml:space="preserve">While competitors offer standard services, our unique value proposition centers on three Manchester-specific advantages:</w:t>
      </w:r>
    </w:p>
    <w:p>
      <w:pPr>
        <w:numPr>
          <w:ilvl w:val="0"/>
          <w:numId w:val="1002"/>
        </w:numPr>
        <w:pStyle w:val="Compact"/>
      </w:pPr>
      <w:r>
        <w:rPr>
          <w:bCs/>
          <w:b/>
        </w:rPr>
        <w:t xml:space="preserve">Local Knowledge:</w:t>
      </w:r>
      <w:r>
        <w:t xml:space="preserve"> </w:t>
      </w:r>
      <w:r>
        <w:t xml:space="preserve">100% of technicians are Manchester residents with deep familiarity of council regulations in each borough (e.g., Merton vs. Rochdale requirements)</w:t>
      </w:r>
    </w:p>
    <w:p>
      <w:pPr>
        <w:numPr>
          <w:ilvl w:val="0"/>
          <w:numId w:val="1002"/>
        </w:numPr>
        <w:pStyle w:val="Compact"/>
      </w:pPr>
      <w:r>
        <w:rPr>
          <w:bCs/>
          <w:b/>
        </w:rPr>
        <w:t xml:space="preserve">Speed Guarantee:</w:t>
      </w:r>
      <w:r>
        <w:t xml:space="preserve"> </w:t>
      </w:r>
      <w:r>
        <w:t xml:space="preserve">24-hour emergency response within Manchester city limits – a key differentiator from national chains</w:t>
      </w:r>
    </w:p>
    <w:p>
      <w:pPr>
        <w:numPr>
          <w:ilvl w:val="0"/>
          <w:numId w:val="1002"/>
        </w:numPr>
        <w:pStyle w:val="Compact"/>
      </w:pPr>
      <w:r>
        <w:rPr>
          <w:bCs/>
          <w:b/>
        </w:rPr>
        <w:t xml:space="preserve">Sustainability Focus:</w:t>
      </w:r>
      <w:r>
        <w:t xml:space="preserve"> </w:t>
      </w:r>
      <w:r>
        <w:t xml:space="preserve">Free smart meter installation consultations to align with Manchester's Carbon Neutral 2038 target</w:t>
      </w:r>
    </w:p>
    <w:bookmarkEnd w:id="23"/>
    <w:bookmarkStart w:id="27" w:name="X4c800a6233331b5f59c71e3219e7841ecb634be"/>
    <w:p>
      <w:pPr>
        <w:pStyle w:val="Heading2"/>
      </w:pPr>
      <w:r>
        <w:t xml:space="preserve">Core Marketing Strategies for United Kingdom Manchester</w:t>
      </w:r>
    </w:p>
    <w:bookmarkStart w:id="24" w:name="X3d2f4f52b8a05f3095430ab470931bb6e2b041c"/>
    <w:p>
      <w:pPr>
        <w:pStyle w:val="Heading3"/>
      </w:pPr>
      <w:r>
        <w:t xml:space="preserve">1. Digital Dominance: Hyper-Local SEO &amp; Paid Ads</w:t>
      </w:r>
    </w:p>
    <w:p>
      <w:pPr>
        <w:pStyle w:val="FirstParagraph"/>
      </w:pPr>
      <w:r>
        <w:t xml:space="preserve">We will implement a geo-fenced digital strategy targeting all 60+ Manchester postcodes. This includes:</w:t>
      </w:r>
    </w:p>
    <w:p>
      <w:pPr>
        <w:numPr>
          <w:ilvl w:val="0"/>
          <w:numId w:val="1003"/>
        </w:numPr>
        <w:pStyle w:val="Compact"/>
      </w:pPr>
      <w:r>
        <w:t xml:space="preserve">Optimizing Google Business Profile with "Manchester Electrician" keywords and local testimonials</w:t>
      </w:r>
    </w:p>
    <w:p>
      <w:pPr>
        <w:numPr>
          <w:ilvl w:val="0"/>
          <w:numId w:val="1003"/>
        </w:numPr>
        <w:pStyle w:val="Compact"/>
      </w:pPr>
      <w:r>
        <w:t xml:space="preserve">Launching location-specific Google Ads campaigns ("Electrician in Manchester City Centre", "Emergency Electrician Salford") with £250 weekly budget</w:t>
      </w:r>
    </w:p>
    <w:p>
      <w:pPr>
        <w:numPr>
          <w:ilvl w:val="0"/>
          <w:numId w:val="1003"/>
        </w:numPr>
        <w:pStyle w:val="Compact"/>
      </w:pPr>
      <w:r>
        <w:t xml:space="preserve">Creating Manchester neighborhood guides (e.g., "Electrical Safety Guide for Chorlton Homes") to capture local search intent</w:t>
      </w:r>
    </w:p>
    <w:bookmarkEnd w:id="24"/>
    <w:bookmarkStart w:id="25" w:name="Xbe28a79ed070386d01672fff51fe364e97d4b7d"/>
    <w:p>
      <w:pPr>
        <w:pStyle w:val="Heading3"/>
      </w:pPr>
      <w:r>
        <w:t xml:space="preserve">2. Community Integration: Manchester-Specific Engagement</w:t>
      </w:r>
    </w:p>
    <w:p>
      <w:pPr>
        <w:pStyle w:val="FirstParagraph"/>
      </w:pPr>
      <w:r>
        <w:t xml:space="preserve">Beyond digital, we'll embed our brand within the United Kingdom Manchester fabric:</w:t>
      </w:r>
    </w:p>
    <w:p>
      <w:pPr>
        <w:numPr>
          <w:ilvl w:val="0"/>
          <w:numId w:val="1004"/>
        </w:numPr>
        <w:pStyle w:val="Compact"/>
      </w:pPr>
      <w:r>
        <w:t xml:space="preserve">Sponsoring community events like Manchester Pride Electrical Safety Workshops (partnering with LGBT+ charities)</w:t>
      </w:r>
    </w:p>
    <w:p>
      <w:pPr>
        <w:numPr>
          <w:ilvl w:val="0"/>
          <w:numId w:val="1004"/>
        </w:numPr>
        <w:pStyle w:val="Compact"/>
      </w:pPr>
      <w:r>
        <w:t xml:space="preserve">Providing free safety checks for Manchester Housing Association properties</w:t>
      </w:r>
    </w:p>
    <w:p>
      <w:pPr>
        <w:numPr>
          <w:ilvl w:val="0"/>
          <w:numId w:val="1004"/>
        </w:numPr>
        <w:pStyle w:val="Compact"/>
      </w:pPr>
      <w:r>
        <w:t xml:space="preserve">Collaborating with local trades unions (e.g., EEF Manchester) for referral partnerships</w:t>
      </w:r>
    </w:p>
    <w:bookmarkEnd w:id="25"/>
    <w:bookmarkStart w:id="26" w:name="Xd97b593e6b6da09f52ae16d1c1518c5a3c29b72"/>
    <w:p>
      <w:pPr>
        <w:pStyle w:val="Heading3"/>
      </w:pPr>
      <w:r>
        <w:t xml:space="preserve">3. Trust Building: UK Regulatory Compliance Showcase</w:t>
      </w:r>
    </w:p>
    <w:p>
      <w:pPr>
        <w:pStyle w:val="FirstParagraph"/>
      </w:pPr>
      <w:r>
        <w:t xml:space="preserve">A critical differentiator in the United Kingdom Manchester market is transparent regulatory adherence:</w:t>
      </w:r>
    </w:p>
    <w:p>
      <w:pPr>
        <w:numPr>
          <w:ilvl w:val="0"/>
          <w:numId w:val="1005"/>
        </w:numPr>
        <w:pStyle w:val="Compact"/>
      </w:pPr>
      <w:r>
        <w:t xml:space="preserve">Displaying all certification badges (NICEIC, Part P compliant) on service vehicles and website</w:t>
      </w:r>
    </w:p>
    <w:p>
      <w:pPr>
        <w:numPr>
          <w:ilvl w:val="0"/>
          <w:numId w:val="1005"/>
        </w:numPr>
        <w:pStyle w:val="Compact"/>
      </w:pPr>
      <w:r>
        <w:t xml:space="preserve">Creating "Manchester Safety Standards" video series explaining local council requirements</w:t>
      </w:r>
    </w:p>
    <w:p>
      <w:pPr>
        <w:numPr>
          <w:ilvl w:val="0"/>
          <w:numId w:val="1005"/>
        </w:numPr>
        <w:pStyle w:val="Compact"/>
      </w:pPr>
      <w:r>
        <w:t xml:space="preserve">Offering free annual safety audits to landlords – a major pain point in Manchester's rental market</w:t>
      </w:r>
    </w:p>
    <w:bookmarkEnd w:id="26"/>
    <w:bookmarkEnd w:id="27"/>
    <w:bookmarkStart w:id="28" w:name="implementation-timeline-6-month-plan"/>
    <w:p>
      <w:pPr>
        <w:pStyle w:val="Heading2"/>
      </w:pPr>
      <w:r>
        <w:t xml:space="preserve">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Manchester-Specific Focus</w:t>
            </w:r>
          </w:p>
        </w:tc>
      </w:tr>
      <w:tr>
        <w:tc>
          <w:tcPr/>
          <w:p>
            <w:pPr>
              <w:pStyle w:val="Compact"/>
              <w:jc w:val="left"/>
            </w:pPr>
            <w:r>
              <w:t xml:space="preserve">Q1</w:t>
            </w:r>
          </w:p>
        </w:tc>
        <w:tc>
          <w:tcPr/>
          <w:p>
            <w:pPr>
              <w:pStyle w:val="Compact"/>
              <w:jc w:val="left"/>
            </w:pPr>
            <w:r>
              <w:t xml:space="preserve">Digital foundation build; local SEO optimization; team training on Manchester regulations</w:t>
            </w:r>
          </w:p>
        </w:tc>
        <w:tc>
          <w:tcPr/>
          <w:p>
            <w:pPr>
              <w:pStyle w:val="Compact"/>
              <w:jc w:val="left"/>
            </w:pPr>
            <w:r>
              <w:t xml:space="preserve">Targeting 30+ high-volume Manchester postcodes (M1, M2, M4)</w:t>
            </w:r>
          </w:p>
        </w:tc>
      </w:tr>
      <w:tr>
        <w:tc>
          <w:tcPr/>
          <w:p>
            <w:pPr>
              <w:pStyle w:val="Compact"/>
              <w:jc w:val="left"/>
            </w:pPr>
            <w:r>
              <w:t xml:space="preserve">Q2</w:t>
            </w:r>
          </w:p>
        </w:tc>
        <w:tc>
          <w:tcPr/>
          <w:p>
            <w:pPr>
              <w:pStyle w:val="Compact"/>
              <w:jc w:val="left"/>
            </w:pPr>
            <w:r>
              <w:t xml:space="preserve">Launch community event sponsorship; begin targeted Google Ads; first landlord referral program</w:t>
            </w:r>
          </w:p>
        </w:tc>
        <w:tc>
          <w:tcPr/>
          <w:p>
            <w:pPr>
              <w:pStyle w:val="Compact"/>
              <w:jc w:val="left"/>
            </w:pPr>
            <w:r>
              <w:t xml:space="preserve">Sponsorship of Manchester City Council's "Home Safety Week" event</w:t>
            </w:r>
          </w:p>
        </w:tc>
      </w:tr>
      <w:tr>
        <w:tc>
          <w:tcPr/>
          <w:p>
            <w:pPr>
              <w:pStyle w:val="Compact"/>
              <w:jc w:val="left"/>
            </w:pPr>
            <w:r>
              <w:t xml:space="preserve">Q3</w:t>
            </w:r>
          </w:p>
        </w:tc>
        <w:tc>
          <w:tcPr/>
          <w:p>
            <w:pPr>
              <w:pStyle w:val="Compact"/>
              <w:jc w:val="left"/>
            </w:pPr>
            <w:r>
              <w:t xml:space="preserve">Roll out free safety audit program for Manchester landlords; expand to commercial clients (Salford Quays businesses)</w:t>
            </w:r>
          </w:p>
        </w:tc>
        <w:tc>
          <w:tcPr/>
          <w:p>
            <w:pPr>
              <w:pStyle w:val="Compact"/>
              <w:jc w:val="left"/>
            </w:pPr>
            <w:r>
              <w:t xml:space="preserve">Developing partnerships with Manchester-based property management firms</w:t>
            </w:r>
          </w:p>
        </w:tc>
      </w:tr>
      <w:tr>
        <w:tc>
          <w:tcPr/>
          <w:p>
            <w:pPr>
              <w:pStyle w:val="Compact"/>
              <w:jc w:val="left"/>
            </w:pPr>
            <w:r>
              <w:t xml:space="preserve">Q4</w:t>
            </w:r>
          </w:p>
        </w:tc>
        <w:tc>
          <w:tcPr/>
          <w:p>
            <w:pPr>
              <w:pStyle w:val="Compact"/>
              <w:jc w:val="left"/>
            </w:pPr>
            <w:r>
              <w:t xml:space="preserve">Seasonal campaign for winter electrical safety; annual customer appreciation event in Manchester</w:t>
            </w:r>
          </w:p>
        </w:tc>
        <w:tc>
          <w:tcPr/>
          <w:p>
            <w:pPr>
              <w:pStyle w:val="Compact"/>
              <w:jc w:val="left"/>
            </w:pPr>
            <w:r>
              <w:t xml:space="preserve">Promoting "Christmas Electrical Safety Checks" for homes in Greater Manchester</w:t>
            </w:r>
          </w:p>
        </w:tc>
      </w:tr>
    </w:tbl>
    <w:bookmarkEnd w:id="28"/>
    <w:bookmarkStart w:id="29" w:name="budget-allocation-first-year"/>
    <w:p>
      <w:pPr>
        <w:pStyle w:val="Heading2"/>
      </w:pPr>
      <w:r>
        <w:t xml:space="preserve">Budget Allocation (First Year)</w:t>
      </w:r>
    </w:p>
    <w:p>
      <w:pPr>
        <w:pStyle w:val="FirstParagraph"/>
      </w:pPr>
      <w:r>
        <w:t xml:space="preserve">£38,500 total marketing budget allocated specifically for United Kingdom Manchester operations:</w:t>
      </w:r>
    </w:p>
    <w:p>
      <w:pPr>
        <w:numPr>
          <w:ilvl w:val="0"/>
          <w:numId w:val="1006"/>
        </w:numPr>
        <w:pStyle w:val="Compact"/>
      </w:pPr>
      <w:r>
        <w:rPr>
          <w:bCs/>
          <w:b/>
        </w:rPr>
        <w:t xml:space="preserve">Digital Marketing (45%):</w:t>
      </w:r>
      <w:r>
        <w:t xml:space="preserve"> </w:t>
      </w:r>
      <w:r>
        <w:t xml:space="preserve">£17,325 – SEO, Google Ads, local content creation</w:t>
      </w:r>
    </w:p>
    <w:p>
      <w:pPr>
        <w:numPr>
          <w:ilvl w:val="0"/>
          <w:numId w:val="1006"/>
        </w:numPr>
        <w:pStyle w:val="Compact"/>
      </w:pPr>
      <w:r>
        <w:rPr>
          <w:bCs/>
          <w:b/>
        </w:rPr>
        <w:t xml:space="preserve">Community Engagement (30%):</w:t>
      </w:r>
      <w:r>
        <w:t xml:space="preserve"> </w:t>
      </w:r>
      <w:r>
        <w:t xml:space="preserve">£11,550 – Event sponsorships, safety workshops at Manchester community centers</w:t>
      </w:r>
    </w:p>
    <w:p>
      <w:pPr>
        <w:numPr>
          <w:ilvl w:val="0"/>
          <w:numId w:val="1006"/>
        </w:numPr>
        <w:pStyle w:val="Compact"/>
      </w:pPr>
      <w:r>
        <w:rPr>
          <w:bCs/>
          <w:b/>
        </w:rPr>
        <w:t xml:space="preserve">Trust Assets (20%):</w:t>
      </w:r>
      <w:r>
        <w:t xml:space="preserve"> </w:t>
      </w:r>
      <w:r>
        <w:t xml:space="preserve">£7,700 – Certification displays, safety guide booklets for Manchester homes</w:t>
      </w:r>
    </w:p>
    <w:p>
      <w:pPr>
        <w:numPr>
          <w:ilvl w:val="0"/>
          <w:numId w:val="1006"/>
        </w:numPr>
        <w:pStyle w:val="Compact"/>
      </w:pPr>
      <w:r>
        <w:rPr>
          <w:bCs/>
          <w:b/>
        </w:rPr>
        <w:t xml:space="preserve">Measurement Tools (5%):</w:t>
      </w:r>
      <w:r>
        <w:t xml:space="preserve"> </w:t>
      </w:r>
      <w:r>
        <w:t xml:space="preserve">£1,925 – Localized analytics platform tracking Manchester-specific conversions</w:t>
      </w:r>
    </w:p>
    <w:bookmarkEnd w:id="29"/>
    <w:bookmarkStart w:id="30" w:name="Xa548532dd279bd64ce3b71240e08d69eed13be3"/>
    <w:p>
      <w:pPr>
        <w:pStyle w:val="Heading2"/>
      </w:pPr>
      <w:r>
        <w:t xml:space="preserve">KPIs &amp; Measurement: Tracking Success in Manchester Context</w:t>
      </w:r>
    </w:p>
    <w:p>
      <w:pPr>
        <w:pStyle w:val="FirstParagraph"/>
      </w:pPr>
      <w:r>
        <w:t xml:space="preserve">We will measure success through metrics directly tied to the United Kingdom Manchester market:</w:t>
      </w:r>
    </w:p>
    <w:p>
      <w:pPr>
        <w:numPr>
          <w:ilvl w:val="0"/>
          <w:numId w:val="1007"/>
        </w:numPr>
        <w:pStyle w:val="Compact"/>
      </w:pPr>
      <w:r>
        <w:rPr>
          <w:bCs/>
          <w:b/>
        </w:rPr>
        <w:t xml:space="preserve">Local Market Share:</w:t>
      </w:r>
      <w:r>
        <w:t xml:space="preserve"> </w:t>
      </w:r>
      <w:r>
        <w:t xml:space="preserve">Target 15% penetration in residential electrical services within Manchester city boundaries by Year 2</w:t>
      </w:r>
    </w:p>
    <w:p>
      <w:pPr>
        <w:numPr>
          <w:ilvl w:val="0"/>
          <w:numId w:val="1007"/>
        </w:numPr>
        <w:pStyle w:val="Compact"/>
      </w:pPr>
      <w:r>
        <w:rPr>
          <w:bCs/>
          <w:b/>
        </w:rPr>
        <w:t xml:space="preserve">Customer Acquisition Cost (CAC):</w:t>
      </w:r>
      <w:r>
        <w:t xml:space="preserve"> </w:t>
      </w:r>
      <w:r>
        <w:t xml:space="preserve">Maintain below £120 per lead for Manchester-specific campaigns</w:t>
      </w:r>
    </w:p>
    <w:p>
      <w:pPr>
        <w:numPr>
          <w:ilvl w:val="0"/>
          <w:numId w:val="1007"/>
        </w:numPr>
        <w:pStyle w:val="Compact"/>
      </w:pPr>
      <w:r>
        <w:rPr>
          <w:bCs/>
          <w:b/>
        </w:rPr>
        <w:t xml:space="preserve">Social Proof:</w:t>
      </w:r>
      <w:r>
        <w:t xml:space="preserve"> </w:t>
      </w:r>
      <w:r>
        <w:t xml:space="preserve">Achieve 4.8+ average Google rating from Manchester reviews within 6 months</w:t>
      </w:r>
    </w:p>
    <w:p>
      <w:pPr>
        <w:numPr>
          <w:ilvl w:val="0"/>
          <w:numId w:val="1007"/>
        </w:numPr>
        <w:pStyle w:val="Compact"/>
      </w:pPr>
      <w:r>
        <w:rPr>
          <w:bCs/>
          <w:b/>
        </w:rPr>
        <w:t xml:space="preserve">Loyalty Rate:</w:t>
      </w:r>
      <w:r>
        <w:t xml:space="preserve"> </w:t>
      </w:r>
      <w:r>
        <w:t xml:space="preserve">Target 35% repeat business from Manchester customers through annual safety audits</w:t>
      </w:r>
    </w:p>
    <w:bookmarkEnd w:id="30"/>
    <w:bookmarkStart w:id="31" w:name="Xdbbf5bcafd3b5fa9533a5d07a28f562ef5a0c7d"/>
    <w:p>
      <w:pPr>
        <w:pStyle w:val="Heading2"/>
      </w:pPr>
      <w:r>
        <w:t xml:space="preserve">Why This Marketing Plan Wins in United Kingdom Manchester</w:t>
      </w:r>
    </w:p>
    <w:p>
      <w:pPr>
        <w:pStyle w:val="FirstParagraph"/>
      </w:pPr>
      <w:r>
        <w:t xml:space="preserve">This strategic approach transcends generic marketing by embedding our service within Manchester's unique ecosystem. Unlike competitors who treat the city as a single market, we segment by borough-specific needs (e.g., energy-efficient upgrades in affluent Chorlton vs. emergency services for student rentals in Rusholme). By making "Manchester" the central element of every campaign – from location-based ads to community partnerships – we build irreplaceable local trust.</w:t>
      </w:r>
    </w:p>
    <w:p>
      <w:pPr>
        <w:pStyle w:val="BodyText"/>
      </w:pPr>
      <w:r>
        <w:t xml:space="preserve">Crucially, this</w:t>
      </w:r>
      <w:r>
        <w:t xml:space="preserve"> </w:t>
      </w:r>
      <w:r>
        <w:rPr>
          <w:bCs/>
          <w:b/>
        </w:rPr>
        <w:t xml:space="preserve">Marketing Plan</w:t>
      </w:r>
      <w:r>
        <w:t xml:space="preserve"> </w:t>
      </w:r>
      <w:r>
        <w:t xml:space="preserve">acknowledges that choosing an</w:t>
      </w:r>
      <w:r>
        <w:t xml:space="preserve"> </w:t>
      </w:r>
      <w:r>
        <w:rPr>
          <w:bCs/>
          <w:b/>
        </w:rPr>
        <w:t xml:space="preserve">Electrician</w:t>
      </w:r>
      <w:r>
        <w:t xml:space="preserve"> </w:t>
      </w:r>
      <w:r>
        <w:t xml:space="preserve">in Manchester isn't transactional; it's a safety-critical decision requiring deep community understanding. Our focus on Manchester-specific regulations, neighborhood engagement, and responsiveness aligns perfectly with the United Kingdom's stringent electrical standards while addressing the emotional need for peace of mind. As we scale across Greater Manchester, every initiative will reinforce our position as the most trusted</w:t>
      </w:r>
      <w:r>
        <w:t xml:space="preserve"> </w:t>
      </w:r>
      <w:r>
        <w:rPr>
          <w:bCs/>
          <w:b/>
        </w:rPr>
        <w:t xml:space="preserve">Electrician</w:t>
      </w:r>
      <w:r>
        <w:t xml:space="preserve"> </w:t>
      </w:r>
      <w:r>
        <w:t xml:space="preserve">business in the region – a reputation forged through hyper-local action, not generic advertising.</w:t>
      </w:r>
    </w:p>
    <w:p>
      <w:pPr>
        <w:pStyle w:val="BodyText"/>
      </w:pPr>
      <w:r>
        <w:t xml:space="preserve">In summary, this comprehensive strategy positions Manchester Power Solutions not just as an electrical service provider, but as an indispensable part of Manchester's community infrastructure. By making "United Kingdom Manchester" the heart of our marketing narrative, we secure sustainable growth where competitors overlook local nuance.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Manchester, United Kingdom</dc:title>
  <dc:creator/>
  <dc:language>en</dc:language>
  <cp:keywords/>
  <dcterms:created xsi:type="dcterms:W3CDTF">2026-07-25T04:10:47Z</dcterms:created>
  <dcterms:modified xsi:type="dcterms:W3CDTF">2026-07-25T04:10:47Z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