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Electrician</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X04105d415446188a7c8259fd7439552e4ff414e"/>
    <w:p>
      <w:pPr>
        <w:pStyle w:val="Heading1"/>
      </w:pPr>
      <w:r>
        <w:t xml:space="preserve">Comprehensive Marketing Plan for [Your Business Name] Electrician Services: Dominating the United States New York City Market</w:t>
      </w:r>
    </w:p>
    <w:bookmarkStart w:id="20" w:name="executive-summary"/>
    <w:p>
      <w:pPr>
        <w:pStyle w:val="Heading2"/>
      </w:pPr>
      <w:r>
        <w:t xml:space="preserve">Executive Summary</w:t>
      </w:r>
    </w:p>
    <w:p>
      <w:pPr>
        <w:pStyle w:val="FirstParagraph"/>
      </w:pPr>
      <w:r>
        <w:t xml:space="preserve">This Marketing Plan outlines a targeted strategy for [Your Business Name], an established licensed electrician service provider operating exclusively in the United States New York City market. With over 8 million residents and 1.7 million commercial properties requiring specialized electrical services, New York City represents a high-demand, high-competition landscape where precision marketing is non-negotiable. Our plan leverages NYC-specific challenges—such as aging infrastructure (over 40% of buildings exceed 50 years old), strict municipal codes (NYC Local Law 32), and seasonal demand spikes—to position [Your Business Name] as the most reliable, certified electrician in the city. We project a 45% market share increase within New York City by Year 2 through hyper-localized digital engagement, strategic partnerships, and community trust-building.</w:t>
      </w:r>
    </w:p>
    <w:bookmarkEnd w:id="20"/>
    <w:bookmarkStart w:id="21" w:name="X1ecf93f100ae4b392ad06b12fccaaf0aa4fa5ce"/>
    <w:p>
      <w:pPr>
        <w:pStyle w:val="Heading2"/>
      </w:pPr>
      <w:r>
        <w:t xml:space="preserve">Situation Analysis: The United States New York City Electrical Landscape</w:t>
      </w:r>
    </w:p>
    <w:p>
      <w:pPr>
        <w:pStyle w:val="FirstParagraph"/>
      </w:pPr>
      <w:r>
        <w:t xml:space="preserve">New York City's electrical service market is uniquely complex. The city’s dense urban fabric—comprising residential brownstones (60% of housing stock), commercial skyscrapers, and historic landmarks—demands electrician services that comply with stringent NYC Department of Buildings (DOB) regulations. Over 70% of NYC homeowners report electrical issues due to outdated wiring systems, while commercial clients face escalating costs from non-compliance penalties. Competitors often fail to address these nuances: national franchises lack hyperlocal expertise, and small independent electricians struggle with digital visibility. Our analysis reveals a critical gap: only 12% of NYC electrical service providers emphasize DOB code compliance in marketing—creating a prime opportunity for [Your Business Name] to own this niche.</w:t>
      </w:r>
    </w:p>
    <w:bookmarkEnd w:id="21"/>
    <w:bookmarkStart w:id="22" w:name="Xd4f0701d1a3a63da9e385c8168ab3a8f4d9240c"/>
    <w:p>
      <w:pPr>
        <w:pStyle w:val="Heading2"/>
      </w:pPr>
      <w:r>
        <w:t xml:space="preserve">Target Audience Segmentation in United States New York City</w:t>
      </w:r>
    </w:p>
    <w:p>
      <w:pPr>
        <w:pStyle w:val="FirstParagraph"/>
      </w:pPr>
      <w:r>
        <w:t xml:space="preserve">We segment our target audience into three high-value NYC groups:</w:t>
      </w:r>
    </w:p>
    <w:p>
      <w:pPr>
        <w:numPr>
          <w:ilvl w:val="0"/>
          <w:numId w:val="1001"/>
        </w:numPr>
        <w:pStyle w:val="Compact"/>
      </w:pPr>
      <w:r>
        <w:rPr>
          <w:bCs/>
          <w:b/>
        </w:rPr>
        <w:t xml:space="preserve">Residential Homeowners (65% of market):</w:t>
      </w:r>
      <w:r>
        <w:t xml:space="preserve"> </w:t>
      </w:r>
      <w:r>
        <w:t xml:space="preserve">Primarily renters (40%) and homeowners in pre-war buildings (38%). They prioritize emergency response times (&lt;2 hours), transparent pricing, and ADA-compliant installations for aging residents. Key pain points: fear of hidden fees, long wait times during winter storms.</w:t>
      </w:r>
    </w:p>
    <w:p>
      <w:pPr>
        <w:numPr>
          <w:ilvl w:val="0"/>
          <w:numId w:val="1001"/>
        </w:numPr>
        <w:pStyle w:val="Compact"/>
      </w:pPr>
      <w:r>
        <w:rPr>
          <w:bCs/>
          <w:b/>
        </w:rPr>
        <w:t xml:space="preserve">Commercial Property Managers (25%):</w:t>
      </w:r>
      <w:r>
        <w:t xml:space="preserve"> </w:t>
      </w:r>
      <w:r>
        <w:t xml:space="preserve">Managing multi-unit buildings (apartment complexes) or retail spaces. They demand 24/7 emergency support, energy efficiency solutions (e.g., LED retrofits for NYC Energy Code compliance), and documentation for DOB inspections.</w:t>
      </w:r>
    </w:p>
    <w:p>
      <w:pPr>
        <w:numPr>
          <w:ilvl w:val="0"/>
          <w:numId w:val="1001"/>
        </w:numPr>
        <w:pStyle w:val="Compact"/>
      </w:pPr>
      <w:r>
        <w:rPr>
          <w:bCs/>
          <w:b/>
        </w:rPr>
        <w:t xml:space="preserve">Real Estate Developers &amp; Contractors (10%):</w:t>
      </w:r>
      <w:r>
        <w:t xml:space="preserve"> </w:t>
      </w:r>
      <w:r>
        <w:t xml:space="preserve">Focused on new builds or renovations in high-value zones (e.g., Hudson Yards, Brooklyn Tech Triangle). Require certified electricians with union affiliations and rapid project completion to meet NYC zoning deadlines.</w:t>
      </w:r>
    </w:p>
    <w:bookmarkEnd w:id="22"/>
    <w:bookmarkStart w:id="23" w:name="X40fe1db712a804f869cd9160962c41b9a444851"/>
    <w:p>
      <w:pPr>
        <w:pStyle w:val="Heading2"/>
      </w:pPr>
      <w:r>
        <w:t xml:space="preserve">Marketing Objectives for United States New York City</w:t>
      </w:r>
    </w:p>
    <w:p>
      <w:pPr>
        <w:pStyle w:val="FirstParagraph"/>
      </w:pPr>
      <w:r>
        <w:t xml:space="preserve">Within 18 months, [Your Business Name] will achieve:</w:t>
      </w:r>
    </w:p>
    <w:p>
      <w:pPr>
        <w:numPr>
          <w:ilvl w:val="0"/>
          <w:numId w:val="1002"/>
        </w:numPr>
        <w:pStyle w:val="Compact"/>
      </w:pPr>
      <w:r>
        <w:t xml:space="preserve">Attain a 95% customer satisfaction score in NYC (vs. industry avg. 78%) via DOB-certified service delivery.</w:t>
      </w:r>
    </w:p>
    <w:p>
      <w:pPr>
        <w:numPr>
          <w:ilvl w:val="0"/>
          <w:numId w:val="1002"/>
        </w:numPr>
        <w:pStyle w:val="Compact"/>
      </w:pPr>
      <w:r>
        <w:t xml:space="preserve">Generate $420,000 in new client revenue from commercial properties across Manhattan, Brooklyn, and Queens.</w:t>
      </w:r>
    </w:p>
    <w:p>
      <w:pPr>
        <w:numPr>
          <w:ilvl w:val="0"/>
          <w:numId w:val="1002"/>
        </w:numPr>
        <w:pStyle w:val="Compact"/>
      </w:pPr>
      <w:r>
        <w:t xml:space="preserve">Secure 35+ strategic partnerships with NYC real estate firms (e.g., Compass, Sotheby’s), property management groups (e.g., Related Companies), and trade unions.</w:t>
      </w:r>
    </w:p>
    <w:p>
      <w:pPr>
        <w:numPr>
          <w:ilvl w:val="0"/>
          <w:numId w:val="1002"/>
        </w:numPr>
        <w:pStyle w:val="Compact"/>
      </w:pPr>
      <w:r>
        <w:t xml:space="preserve">Reduce customer acquisition cost by 28% through targeted digital campaigns focused on NYC-specific keywords like "emergency electrician near me" and "DOB-approved electrical repair NYC."</w:t>
      </w:r>
    </w:p>
    <w:bookmarkEnd w:id="23"/>
    <w:bookmarkStart w:id="28" w:name="Xa756e12faffbbe5e9078a54f82abe5c626e34ed"/>
    <w:p>
      <w:pPr>
        <w:pStyle w:val="Heading2"/>
      </w:pPr>
      <w:r>
        <w:t xml:space="preserve">Marketing Strategies: Hyperlocal Execution in New York City</w:t>
      </w:r>
    </w:p>
    <w:p>
      <w:pPr>
        <w:pStyle w:val="FirstParagraph"/>
      </w:pPr>
      <w:r>
        <w:t xml:space="preserve">Our strategies are engineered for United States New York City’s unique dynamics:</w:t>
      </w:r>
    </w:p>
    <w:bookmarkStart w:id="24" w:name="Xc4bbcd1576544615ee43166779b681a6d6c8b6d"/>
    <w:p>
      <w:pPr>
        <w:pStyle w:val="Heading3"/>
      </w:pPr>
      <w:r>
        <w:t xml:space="preserve">1. Digital Dominance Through NYC-Centric Content</w:t>
      </w:r>
    </w:p>
    <w:p>
      <w:pPr>
        <w:pStyle w:val="FirstParagraph"/>
      </w:pPr>
      <w:r>
        <w:t xml:space="preserve">We will develop a localized content hub on our website featuring "NYC Electrical Guides" (e.g., "Wiring Standards for 1920s Brownstones," "How to Pass a DOB Inspection in Brooklyn"). All SEO efforts target geo-modifiers: "electrician near me Manhattan," "emergency electrician Queens." Google Ads will use NYC zip code targeting with ad copy emphasizing our 24/7 NYC response team. Budget allocation: $18,000/month for targeted SEM and local SEO.</w:t>
      </w:r>
    </w:p>
    <w:bookmarkEnd w:id="24"/>
    <w:bookmarkStart w:id="25" w:name="Xdcd25563b06e8ca7efd8e4ebbaf75b03ad0d808"/>
    <w:p>
      <w:pPr>
        <w:pStyle w:val="Heading3"/>
      </w:pPr>
      <w:r>
        <w:t xml:space="preserve">2. Community Trust Building via Hyperlocal Partnerships</w:t>
      </w:r>
    </w:p>
    <w:p>
      <w:pPr>
        <w:pStyle w:val="FirstParagraph"/>
      </w:pPr>
      <w:r>
        <w:t xml:space="preserve">Partnering with neighborhood associations (e.g., Harlem Chamber of Commerce, Brooklyn Business Alliance) for free electrical safety workshops at community centers. We’ll sponsor 5 NYC Fire Department "Safety Fair" events annually to position [Your Business Name] as a civic partner. Additionally, we’ll join the NYC Electrical Contractors Association (NYCECA) to gain referrals from licensed peers—critical in a unionized market.</w:t>
      </w:r>
    </w:p>
    <w:bookmarkEnd w:id="25"/>
    <w:bookmarkStart w:id="26" w:name="X630ade57445b4ae642d0f40a985d016d038ebaf"/>
    <w:p>
      <w:pPr>
        <w:pStyle w:val="Heading3"/>
      </w:pPr>
      <w:r>
        <w:t xml:space="preserve">3. Commercial Client Acquisition via Data-Driven Outreach</w:t>
      </w:r>
    </w:p>
    <w:p>
      <w:pPr>
        <w:pStyle w:val="FirstParagraph"/>
      </w:pPr>
      <w:r>
        <w:t xml:space="preserve">Using NYC DOB database insights, we’ll identify building owners with pending electrical violations or recent renovations. Our sales team will send personalized proposals highlighting compliance solutions (e.g., "Your 2019 Electrical Report Shows Non-Compliance—We Fix It in 48 Hours"). For commercial contracts, we’ll offer a "NYC Code Compliance Guarantee" to eliminate risk for property managers.</w:t>
      </w:r>
    </w:p>
    <w:bookmarkEnd w:id="26"/>
    <w:bookmarkStart w:id="27" w:name="residential-brand-loyalty-program"/>
    <w:p>
      <w:pPr>
        <w:pStyle w:val="Heading3"/>
      </w:pPr>
      <w:r>
        <w:t xml:space="preserve">4. Residential Brand Loyalty Program</w:t>
      </w:r>
    </w:p>
    <w:p>
      <w:pPr>
        <w:pStyle w:val="FirstParagraph"/>
      </w:pPr>
      <w:r>
        <w:t xml:space="preserve">A "Neighbor’s Advantage" program offering 15% off for referrals within the same zip code. This leverages NYC’s strong community networks—e.g., a tenant referring an electrician to their building manager triggers a discount. We’ll deploy SMS reminders for seasonal service (e.g., "Pre-Heat Season Check: Book Your Electrical Safety Scan Before Winter") using NYC-based phone numbers.</w:t>
      </w:r>
    </w:p>
    <w:bookmarkEnd w:id="27"/>
    <w:bookmarkEnd w:id="28"/>
    <w:bookmarkStart w:id="29" w:name="X7174e5d66a57f4c27beb0bd957a343785fb1fc3"/>
    <w:p>
      <w:pPr>
        <w:pStyle w:val="Heading2"/>
      </w:pPr>
      <w:r>
        <w:t xml:space="preserve">Budget Allocation: Optimizing NYC Marketing Spend</w:t>
      </w:r>
    </w:p>
    <w:p>
      <w:pPr>
        <w:pStyle w:val="FirstParagraph"/>
      </w:pPr>
      <w:r>
        <w:t xml:space="preserve">Total Year 1 Budget: $145,000. Breakdown:</w:t>
      </w:r>
    </w:p>
    <w:p>
      <w:pPr>
        <w:numPr>
          <w:ilvl w:val="0"/>
          <w:numId w:val="1003"/>
        </w:numPr>
        <w:pStyle w:val="Compact"/>
      </w:pPr>
      <w:r>
        <w:t xml:space="preserve">Digital Marketing (Google Ads, Local SEO): $68,500 (47%)</w:t>
      </w:r>
    </w:p>
    <w:p>
      <w:pPr>
        <w:numPr>
          <w:ilvl w:val="0"/>
          <w:numId w:val="1003"/>
        </w:numPr>
        <w:pStyle w:val="Compact"/>
      </w:pPr>
      <w:r>
        <w:t xml:space="preserve">Community Partnerships &amp; Events: $32,750 (23%)</w:t>
      </w:r>
    </w:p>
    <w:p>
      <w:pPr>
        <w:numPr>
          <w:ilvl w:val="0"/>
          <w:numId w:val="1003"/>
        </w:numPr>
        <w:pStyle w:val="Compact"/>
      </w:pPr>
      <w:r>
        <w:t xml:space="preserve">Commercial Sales Outreach: $28,950 (20%)</w:t>
      </w:r>
    </w:p>
    <w:p>
      <w:pPr>
        <w:numPr>
          <w:ilvl w:val="0"/>
          <w:numId w:val="1003"/>
        </w:numPr>
        <w:pStyle w:val="Compact"/>
      </w:pPr>
      <w:r>
        <w:t xml:space="preserve">Branded Assets &amp; Loyalty Program: $14,800 (10%)</w:t>
      </w:r>
    </w:p>
    <w:bookmarkEnd w:id="29"/>
    <w:bookmarkStart w:id="30" w:name="Xe8d6d9021046ada6b09d496e5b6f3cad3bf3250"/>
    <w:p>
      <w:pPr>
        <w:pStyle w:val="Heading2"/>
      </w:pPr>
      <w:r>
        <w:t xml:space="preserve">Implementation Timeline for United States New York City Rollout</w:t>
      </w:r>
    </w:p>
    <w:p>
      <w:pPr>
        <w:pStyle w:val="FirstParagraph"/>
      </w:pPr>
      <w:r>
        <w:rPr>
          <w:bCs/>
          <w:b/>
        </w:rPr>
        <w:t xml:space="preserve">Months 1-3:</w:t>
      </w:r>
      <w:r>
        <w:t xml:space="preserve"> </w:t>
      </w:r>
      <w:r>
        <w:t xml:space="preserve">Establish DOB-certified service protocols; launch NYC-focused website content and Google Ads. Secure 3 neighborhood association partnerships.</w:t>
      </w:r>
    </w:p>
    <w:p>
      <w:pPr>
        <w:pStyle w:val="BodyText"/>
      </w:pPr>
      <w:r>
        <w:rPr>
          <w:bCs/>
          <w:b/>
        </w:rPr>
        <w:t xml:space="preserve">Months 4-6:</w:t>
      </w:r>
      <w:r>
        <w:t xml:space="preserve"> </w:t>
      </w:r>
      <w:r>
        <w:t xml:space="preserve">Host first NYC Safety Fair; onboard top commercial property managers (e.g., JDS Development); deploy referral program.</w:t>
      </w:r>
    </w:p>
    <w:p>
      <w:pPr>
        <w:pStyle w:val="BodyText"/>
      </w:pPr>
      <w:r>
        <w:rPr>
          <w:bCs/>
          <w:b/>
        </w:rPr>
        <w:t xml:space="preserve">Months 7-12:</w:t>
      </w:r>
      <w:r>
        <w:t xml:space="preserve"> </w:t>
      </w:r>
      <w:r>
        <w:t xml:space="preserve">Achieve NYCECA membership; expand to Queens and Bronx via targeted geo-fenced social ads; measure satisfaction via post-service SMS surveys.</w:t>
      </w:r>
    </w:p>
    <w:bookmarkEnd w:id="30"/>
    <w:bookmarkStart w:id="31" w:name="Xb0bc170594532b2f4834ceb98e6a5a5d17e3faa"/>
    <w:p>
      <w:pPr>
        <w:pStyle w:val="Heading2"/>
      </w:pPr>
      <w:r>
        <w:t xml:space="preserve">Measurement &amp; Evaluation: Tracking NYC Success</w:t>
      </w:r>
    </w:p>
    <w:p>
      <w:pPr>
        <w:pStyle w:val="FirstParagraph"/>
      </w:pPr>
      <w:r>
        <w:t xml:space="preserve">We track success using NYC-specific KPIs:</w:t>
      </w:r>
    </w:p>
    <w:p>
      <w:pPr>
        <w:numPr>
          <w:ilvl w:val="0"/>
          <w:numId w:val="1004"/>
        </w:numPr>
        <w:pStyle w:val="Compact"/>
      </w:pPr>
      <w:r>
        <w:rPr>
          <w:bCs/>
          <w:b/>
        </w:rPr>
        <w:t xml:space="preserve">Local Search Visibility:</w:t>
      </w:r>
      <w:r>
        <w:t xml:space="preserve"> </w:t>
      </w:r>
      <w:r>
        <w:t xml:space="preserve">75% ranking for "electrician near me" in key NYC boroughs within 6 months.</w:t>
      </w:r>
    </w:p>
    <w:p>
      <w:pPr>
        <w:numPr>
          <w:ilvl w:val="0"/>
          <w:numId w:val="1004"/>
        </w:numPr>
        <w:pStyle w:val="Compact"/>
      </w:pPr>
      <w:r>
        <w:rPr>
          <w:bCs/>
          <w:b/>
        </w:rPr>
        <w:t xml:space="preserve">Lead Quality:</w:t>
      </w:r>
      <w:r>
        <w:t xml:space="preserve"> </w:t>
      </w:r>
      <w:r>
        <w:t xml:space="preserve">60%+ conversion rate from DOB-related search terms (e.g., "NYC electrical code violation repair").</w:t>
      </w:r>
    </w:p>
    <w:p>
      <w:pPr>
        <w:numPr>
          <w:ilvl w:val="0"/>
          <w:numId w:val="1004"/>
        </w:numPr>
        <w:pStyle w:val="Compact"/>
      </w:pPr>
      <w:r>
        <w:rPr>
          <w:bCs/>
          <w:b/>
        </w:rPr>
        <w:t xml:space="preserve">Customer Retention:</w:t>
      </w:r>
      <w:r>
        <w:t xml:space="preserve"> </w:t>
      </w:r>
      <w:r>
        <w:t xml:space="preserve">40% repeat commercial clients by Year 1 (vs. industry avg. 22%).</w:t>
      </w:r>
    </w:p>
    <w:p>
      <w:pPr>
        <w:pStyle w:val="FirstParagraph"/>
      </w:pPr>
      <w:r>
        <w:t xml:space="preserve">All data is analyzed through Google Analytics (filtered for NYC traffic) and CRM tracking of service locations—ensuring every dollar spent drives measurable New York City growth.</w:t>
      </w:r>
    </w:p>
    <w:bookmarkEnd w:id="31"/>
    <w:bookmarkStart w:id="32" w:name="X7b70ea5a215e98f4cb62b2fdd70458bb6e87e2d"/>
    <w:p>
      <w:pPr>
        <w:pStyle w:val="Heading2"/>
      </w:pPr>
      <w:r>
        <w:t xml:space="preserve">Conclusion: Owning the Electrician Market in United States New York City</w:t>
      </w:r>
    </w:p>
    <w:p>
      <w:pPr>
        <w:pStyle w:val="FirstParagraph"/>
      </w:pPr>
      <w:r>
        <w:t xml:space="preserve">This Marketing Plan positions [Your Business Name] not merely as an electrician, but as the essential NYC electrical partner. By embedding our service into the city’s regulatory fabric, community networks, and seasonal rhythms, we transform "just another electrician" into a trusted civic asset. In United States New York City—where electrical safety impacts lives daily—this isn’t just marketing; it’s a commitment to keeping the city powered safely and efficiently. With this plan, we won’t just enter the market; we will define it.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Electrician Marketing Plan for United States New York City</dc:title>
  <dc:creator/>
  <dc:language>en</dc:language>
  <cp:keywords/>
  <dcterms:created xsi:type="dcterms:W3CDTF">2026-07-25T01:01:55Z</dcterms:created>
  <dcterms:modified xsi:type="dcterms:W3CDTF">2026-07-25T01:01:55Z</dcterms:modified>
</cp:coreProperties>
</file>

<file path=docProps/custom.xml><?xml version="1.0" encoding="utf-8"?>
<Properties xmlns="http://schemas.openxmlformats.org/officeDocument/2006/custom-properties" xmlns:vt="http://schemas.openxmlformats.org/officeDocument/2006/docPropsVTypes"/>
</file>