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Strategy</w:t>
      </w:r>
      <w:r>
        <w:t xml:space="preserve"> </w:t>
      </w:r>
      <w:r>
        <w:t xml:space="preserve">-</w:t>
      </w:r>
      <w:r>
        <w:t xml:space="preserve"> </w:t>
      </w:r>
      <w:r>
        <w:t xml:space="preserve">Australia</w:t>
      </w:r>
      <w:r>
        <w:t xml:space="preserve"> </w:t>
      </w:r>
      <w:r>
        <w:t xml:space="preserve">Melbourne</w:t>
      </w:r>
    </w:p>
    <w:bookmarkStart w:id="32" w:name="X16e68ab7a9664252cb410cfcfe49a705b041470"/>
    <w:p>
      <w:pPr>
        <w:pStyle w:val="Heading1"/>
      </w:pPr>
      <w:r>
        <w:t xml:space="preserve">Comprehensive Marketing Plan for Electronics Engineer Recruitment in Australia Melbourne</w:t>
      </w:r>
    </w:p>
    <w:bookmarkStart w:id="20" w:name="executive-summary"/>
    <w:p>
      <w:pPr>
        <w:pStyle w:val="Heading2"/>
      </w:pPr>
      <w:r>
        <w:t xml:space="preserve">Executive Summary</w:t>
      </w:r>
    </w:p>
    <w:p>
      <w:pPr>
        <w:pStyle w:val="FirstParagraph"/>
      </w:pPr>
      <w:r>
        <w:t xml:space="preserve">This Marketing Plan outlines a strategic approach to attract top-tier Electronics Engineers to fill critical roles within the technology sector across Australia Melbourne. With Melbourne's booming tech ecosystem and shortage of specialized engineering talent, this plan leverages targeted recruitment channels, employer branding initiatives, and community engagement strategies specifically designed for the Australian market. The primary objective is to position our organization as the premier employer for Electronics Engineers in Melbourne by 2025, ensuring we secure high-caliber professionals who drive innovation in sectors including IoT, renewable energy systems, and advanced manufacturing.</w:t>
      </w:r>
    </w:p>
    <w:bookmarkEnd w:id="20"/>
    <w:bookmarkStart w:id="21" w:name="Xc993dd3d9a803f58d518f8728d754befcb47901"/>
    <w:p>
      <w:pPr>
        <w:pStyle w:val="Heading2"/>
      </w:pPr>
      <w:r>
        <w:t xml:space="preserve">Market Analysis: Electronics Engineer Demand in Australia Melbourne</w:t>
      </w:r>
    </w:p>
    <w:p>
      <w:pPr>
        <w:pStyle w:val="FirstParagraph"/>
      </w:pPr>
      <w:r>
        <w:t xml:space="preserve">The Australian electronics engineering sector is experiencing unprecedented growth, with Melbourne serving as the nation's technology innovation hub. According to the 2023 Australian Engineering Workforce Report, demand for Electronics Engineers has surged by 18% over the past three years, particularly in Melbourne where over 65% of national tech R&amp;D investments are concentrated. Key drivers include: (1) Government initiatives like the $3.5 billion National Quantum Strategy, (2) Expansion of semiconductor manufacturing facilities in Victoria, and (3) Rapid adoption of smart city infrastructure across Melbourne metropolitan areas.</w:t>
      </w:r>
    </w:p>
    <w:p>
      <w:pPr>
        <w:pStyle w:val="BodyText"/>
      </w:pPr>
      <w:r>
        <w:t xml:space="preserve">Competitive Landscape Analysis reveals a critical talent gap: 72% of Melbourne tech firms report difficulty filling Electronics Engineer roles due to insufficient local graduates and high competition from international markets. This presents a strategic opportunity for our organization to differentiate through an employer brand focused on career progression, cutting-edge projects, and strong industry partnerships within Australia Melbourne's engineering community.</w:t>
      </w:r>
    </w:p>
    <w:bookmarkEnd w:id="21"/>
    <w:bookmarkStart w:id="22" w:name="target-audience"/>
    <w:p>
      <w:pPr>
        <w:pStyle w:val="Heading2"/>
      </w:pPr>
      <w:r>
        <w:t xml:space="preserve">Target Audience</w:t>
      </w:r>
    </w:p>
    <w:p>
      <w:pPr>
        <w:pStyle w:val="FirstParagraph"/>
      </w:pPr>
      <w:r>
        <w:t xml:space="preserve">Our primary target audience comprises:</w:t>
      </w:r>
    </w:p>
    <w:p>
      <w:pPr>
        <w:numPr>
          <w:ilvl w:val="0"/>
          <w:numId w:val="1001"/>
        </w:numPr>
        <w:pStyle w:val="Compact"/>
      </w:pPr>
      <w:r>
        <w:t xml:space="preserve">Electronics Engineering graduates from Melbourne universities (University of Melbourne, RMIT, Monash)</w:t>
      </w:r>
    </w:p>
    <w:p>
      <w:pPr>
        <w:numPr>
          <w:ilvl w:val="0"/>
          <w:numId w:val="1001"/>
        </w:numPr>
        <w:pStyle w:val="Compact"/>
      </w:pPr>
      <w:r>
        <w:t xml:space="preserve">Mid-career professionals with 3-8 years experience in ASIC design, embedded systems, or power electronics</w:t>
      </w:r>
    </w:p>
    <w:p>
      <w:pPr>
        <w:numPr>
          <w:ilvl w:val="0"/>
          <w:numId w:val="1001"/>
        </w:numPr>
        <w:pStyle w:val="Compact"/>
      </w:pPr>
      <w:r>
        <w:t xml:space="preserve">International engineers registered with Engineers Australia seeking relocation to Australia</w:t>
      </w:r>
    </w:p>
    <w:p>
      <w:pPr>
        <w:numPr>
          <w:ilvl w:val="0"/>
          <w:numId w:val="1001"/>
        </w:numPr>
        <w:pStyle w:val="Compact"/>
      </w:pPr>
      <w:r>
        <w:t xml:space="preserve">Tech consultants currently employed by Melbourne-based firms (e.g., Siemens, Bosch, NBN Co)</w:t>
      </w:r>
    </w:p>
    <w:bookmarkEnd w:id="22"/>
    <w:bookmarkStart w:id="23" w:name="marketing-objectives-2024-2025"/>
    <w:p>
      <w:pPr>
        <w:pStyle w:val="Heading2"/>
      </w:pPr>
      <w:r>
        <w:t xml:space="preserve">Marketing Objectives (2024-2025)</w:t>
      </w:r>
    </w:p>
    <w:p>
      <w:pPr>
        <w:numPr>
          <w:ilvl w:val="0"/>
          <w:numId w:val="1002"/>
        </w:numPr>
        <w:pStyle w:val="Compact"/>
      </w:pPr>
      <w:r>
        <w:t xml:space="preserve">Achieve 95% fill rate for all Electronics Engineer positions within Melbourne by Q3 2025</w:t>
      </w:r>
    </w:p>
    <w:p>
      <w:pPr>
        <w:numPr>
          <w:ilvl w:val="0"/>
          <w:numId w:val="1002"/>
        </w:numPr>
        <w:pStyle w:val="Compact"/>
      </w:pPr>
      <w:r>
        <w:t xml:space="preserve">Increase qualified candidate pipeline by 40% through targeted outreach in Australia Melbourne engineering networks</w:t>
      </w:r>
    </w:p>
    <w:p>
      <w:pPr>
        <w:numPr>
          <w:ilvl w:val="0"/>
          <w:numId w:val="1002"/>
        </w:numPr>
        <w:pStyle w:val="Compact"/>
      </w:pPr>
      <w:r>
        <w:t xml:space="preserve">Position the company as the #1 employer of choice for Electronics Engineers in Victoria (measured via LinkedIn and Glassdoor surveys)</w:t>
      </w:r>
    </w:p>
    <w:p>
      <w:pPr>
        <w:numPr>
          <w:ilvl w:val="0"/>
          <w:numId w:val="1002"/>
        </w:numPr>
        <w:pStyle w:val="Compact"/>
      </w:pPr>
      <w:r>
        <w:t xml:space="preserve">Reduce time-to-hire from 65 to 40 days through optimized recruitment marketing</w:t>
      </w:r>
    </w:p>
    <w:bookmarkEnd w:id="23"/>
    <w:bookmarkStart w:id="27" w:name="strategic-marketing-tactics"/>
    <w:p>
      <w:pPr>
        <w:pStyle w:val="Heading2"/>
      </w:pPr>
      <w:r>
        <w:t xml:space="preserve">Strategic Marketing Tactics</w:t>
      </w:r>
    </w:p>
    <w:bookmarkStart w:id="24" w:name="Xfb5ae7e4fb7b874c4d8ee0aa6652046aec19684"/>
    <w:p>
      <w:pPr>
        <w:pStyle w:val="Heading3"/>
      </w:pPr>
      <w:r>
        <w:t xml:space="preserve">1. Employer Branding in Australia Melbourne Context</w:t>
      </w:r>
    </w:p>
    <w:p>
      <w:pPr>
        <w:pStyle w:val="FirstParagraph"/>
      </w:pPr>
      <w:r>
        <w:t xml:space="preserve">Develop a dedicated "Electronics Engineer Pathway" campaign highlighting career progression within Melbourne's tech ecosystem. Key components:</w:t>
      </w:r>
    </w:p>
    <w:p>
      <w:pPr>
        <w:numPr>
          <w:ilvl w:val="0"/>
          <w:numId w:val="1003"/>
        </w:numPr>
        <w:pStyle w:val="Compact"/>
      </w:pPr>
      <w:r>
        <w:t xml:space="preserve">Create "Melbourne Innovation Stories" video series featuring current Electronics Engineers working on landmark projects (e.g., Melbourne Metro Rail, solar farms in Geelong)</w:t>
      </w:r>
    </w:p>
    <w:p>
      <w:pPr>
        <w:numPr>
          <w:ilvl w:val="0"/>
          <w:numId w:val="1003"/>
        </w:numPr>
        <w:pStyle w:val="Compact"/>
      </w:pPr>
      <w:r>
        <w:t xml:space="preserve">Partner with Engineers Australia for certification-aligned professional development programs</w:t>
      </w:r>
    </w:p>
    <w:p>
      <w:pPr>
        <w:numPr>
          <w:ilvl w:val="0"/>
          <w:numId w:val="1003"/>
        </w:numPr>
        <w:pStyle w:val="Compact"/>
      </w:pPr>
      <w:r>
        <w:t xml:space="preserve">Host quarterly "Tech Night" networking events at Melbourne Innovation Hub, co-sponsored with IEEE Victoria</w:t>
      </w:r>
    </w:p>
    <w:bookmarkEnd w:id="24"/>
    <w:bookmarkStart w:id="25" w:name="digital-recruitment-strategy"/>
    <w:p>
      <w:pPr>
        <w:pStyle w:val="Heading3"/>
      </w:pPr>
      <w:r>
        <w:t xml:space="preserve">2. Digital Recruitment Strategy</w:t>
      </w:r>
    </w:p>
    <w:p>
      <w:pPr>
        <w:pStyle w:val="FirstParagraph"/>
      </w:pPr>
      <w:r>
        <w:t xml:space="preserve">Leverage platforms dominant in Australia Melbourne engineering circles:</w:t>
      </w:r>
    </w:p>
    <w:p>
      <w:pPr>
        <w:numPr>
          <w:ilvl w:val="0"/>
          <w:numId w:val="1004"/>
        </w:numPr>
        <w:pStyle w:val="Compact"/>
      </w:pPr>
      <w:r>
        <w:t xml:space="preserve">Targeted LinkedIn campaigns using location-based filters for "Electronics Engineer" keywords within Melbourne metro area (with 90%+ reach to local candidates)</w:t>
      </w:r>
    </w:p>
    <w:p>
      <w:pPr>
        <w:numPr>
          <w:ilvl w:val="0"/>
          <w:numId w:val="1004"/>
        </w:numPr>
        <w:pStyle w:val="Compact"/>
      </w:pPr>
      <w:r>
        <w:t xml:space="preserve">SEO-optimized career page content featuring "Electronics Engineer Jobs in Melbourne" as primary keyword</w:t>
      </w:r>
    </w:p>
    <w:p>
      <w:pPr>
        <w:numPr>
          <w:ilvl w:val="0"/>
          <w:numId w:val="1004"/>
        </w:numPr>
        <w:pStyle w:val="Compact"/>
      </w:pPr>
      <w:r>
        <w:t xml:space="preserve">Collaborate with Melbourne university career services for exclusive campus recruitment drives at RMIT and Monash</w:t>
      </w:r>
    </w:p>
    <w:bookmarkEnd w:id="25"/>
    <w:bookmarkStart w:id="26" w:name="community-engagement-initiatives"/>
    <w:p>
      <w:pPr>
        <w:pStyle w:val="Heading3"/>
      </w:pPr>
      <w:r>
        <w:t xml:space="preserve">3. Community Engagement Initiatives</w:t>
      </w:r>
    </w:p>
    <w:p>
      <w:pPr>
        <w:pStyle w:val="FirstParagraph"/>
      </w:pPr>
      <w:r>
        <w:t xml:space="preserve">Build authentic connections within Australia Melbourne's engineering community:</w:t>
      </w:r>
    </w:p>
    <w:p>
      <w:pPr>
        <w:numPr>
          <w:ilvl w:val="0"/>
          <w:numId w:val="1005"/>
        </w:numPr>
        <w:pStyle w:val="Compact"/>
      </w:pPr>
      <w:r>
        <w:t xml:space="preserve">Sponsor the annual Melbourne Electronics Engineering Symposium (200+ attendees)</w:t>
      </w:r>
    </w:p>
    <w:p>
      <w:pPr>
        <w:numPr>
          <w:ilvl w:val="0"/>
          <w:numId w:val="1005"/>
        </w:numPr>
        <w:pStyle w:val="Compact"/>
      </w:pPr>
      <w:r>
        <w:t xml:space="preserve">Launch "Mentor Melbourne" program pairing senior Engineers with university students</w:t>
      </w:r>
    </w:p>
    <w:p>
      <w:pPr>
        <w:numPr>
          <w:ilvl w:val="0"/>
          <w:numId w:val="1005"/>
        </w:numPr>
        <w:pStyle w:val="Compact"/>
      </w:pPr>
      <w:r>
        <w:t xml:space="preserve">Co-host hackathons with local tech startups focusing on Australian infrastructure challenges</w:t>
      </w:r>
    </w:p>
    <w:bookmarkEnd w:id="26"/>
    <w:bookmarkEnd w:id="27"/>
    <w:bookmarkStart w:id="28" w:name="budget-allocation-total-145000"/>
    <w:p>
      <w:pPr>
        <w:pStyle w:val="Heading2"/>
      </w:pPr>
      <w:r>
        <w:t xml:space="preserve">Budget Allocation (Total: $145,000)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 Component</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Advertising (LinkedIn, Google)</w:t>
            </w:r>
          </w:p>
        </w:tc>
        <w:tc>
          <w:tcPr/>
          <w:p>
            <w:pPr>
              <w:pStyle w:val="Compact"/>
              <w:jc w:val="left"/>
            </w:pPr>
            <w:r>
              <w:t xml:space="preserve">$45,000</w:t>
            </w:r>
          </w:p>
        </w:tc>
        <w:tc>
          <w:tcPr/>
          <w:p>
            <w:pPr>
              <w:pStyle w:val="Compact"/>
              <w:jc w:val="left"/>
            </w:pPr>
            <w:r>
              <w:t xml:space="preserve">Targeted candidate acquisition in Melbourne metro area</w:t>
            </w:r>
          </w:p>
        </w:tc>
      </w:tr>
      <w:tr>
        <w:tc>
          <w:tcPr/>
          <w:p>
            <w:pPr>
              <w:pStyle w:val="Compact"/>
              <w:jc w:val="left"/>
            </w:pPr>
            <w:r>
              <w:t xml:space="preserve">Event Sponsorship &amp; Community Engagement</w:t>
            </w:r>
          </w:p>
        </w:tc>
        <w:tc>
          <w:tcPr/>
          <w:p>
            <w:pPr>
              <w:pStyle w:val="Compact"/>
              <w:jc w:val="left"/>
            </w:pPr>
            <w:r>
              <w:t xml:space="preserve">$60,000</w:t>
            </w:r>
          </w:p>
        </w:tc>
        <w:tc>
          <w:tcPr/>
          <w:p>
            <w:pPr>
              <w:pStyle w:val="Compact"/>
              <w:jc w:val="left"/>
            </w:pPr>
            <w:r>
              <w:t xml:space="preserve">Brand building within Australia Melbourne engineering ecosystem</w:t>
            </w:r>
          </w:p>
        </w:tc>
      </w:tr>
      <w:tr>
        <w:tc>
          <w:tcPr/>
          <w:p>
            <w:pPr>
              <w:pStyle w:val="Compact"/>
              <w:jc w:val="left"/>
            </w:pPr>
            <w:r>
              <w:t xml:space="preserve">Content Creation (Videos, Blog)</w:t>
            </w:r>
          </w:p>
        </w:tc>
        <w:tc>
          <w:tcPr/>
          <w:p>
            <w:pPr>
              <w:pStyle w:val="Compact"/>
              <w:jc w:val="left"/>
            </w:pPr>
            <w:r>
              <w:t xml:space="preserve">$25,000</w:t>
            </w:r>
            <w:r>
              <w:t xml:space="preserve"> </w:t>
            </w:r>
            <w:r>
              <w:t xml:space="preserve">Content for employer branding campaign</w:t>
            </w:r>
          </w:p>
        </w:tc>
        <w:tc>
          <w:tcPr/>
          <w:p>
            <w:pPr>
              <w:pStyle w:val="Compact"/>
            </w:pPr>
          </w:p>
        </w:tc>
      </w:tr>
      <w:tr>
        <w:tc>
          <w:tcPr/>
          <w:p>
            <w:pPr>
              <w:pStyle w:val="Compact"/>
              <w:jc w:val="left"/>
            </w:pPr>
            <w:r>
              <w:t xml:space="preserve">University Partnerships</w:t>
            </w:r>
          </w:p>
        </w:tc>
        <w:tc>
          <w:tcPr/>
          <w:p>
            <w:pPr>
              <w:pStyle w:val="Compact"/>
              <w:jc w:val="left"/>
            </w:pPr>
            <w:r>
              <w:t xml:space="preserve">$15,000</w:t>
            </w:r>
          </w:p>
        </w:tc>
        <w:tc>
          <w:tcPr/>
          <w:p>
            <w:pPr>
              <w:pStyle w:val="Compact"/>
              <w:jc w:val="left"/>
            </w:pPr>
            <w:r>
              <w:t xml:space="preserve">Campus recruitment at Melbourne institutions</w:t>
            </w:r>
          </w:p>
        </w:tc>
      </w:tr>
    </w:tbl>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Electronics Engineer Recruitment in Australia Melbourne</w:t>
            </w:r>
          </w:p>
        </w:tc>
      </w:tr>
      <w:tr>
        <w:tc>
          <w:tcPr/>
          <w:p>
            <w:pPr>
              <w:pStyle w:val="Compact"/>
              <w:jc w:val="left"/>
            </w:pPr>
            <w:r>
              <w:t xml:space="preserve">Q1 2024</w:t>
            </w:r>
          </w:p>
        </w:tc>
        <w:tc>
          <w:tcPr/>
          <w:p>
            <w:pPr>
              <w:pStyle w:val="Compact"/>
              <w:jc w:val="left"/>
            </w:pPr>
            <w:r>
              <w:t xml:space="preserve">Launch "Melbourne Innovation Stories" campaign; finalize university partnerships with RMIT/Monash; Begin LinkedIn targeted advertising</w:t>
            </w:r>
          </w:p>
        </w:tc>
      </w:tr>
      <w:tr>
        <w:tc>
          <w:tcPr/>
          <w:p>
            <w:pPr>
              <w:pStyle w:val="Compact"/>
              <w:jc w:val="left"/>
            </w:pPr>
            <w:r>
              <w:t xml:space="preserve">Q2 2024</w:t>
            </w:r>
          </w:p>
        </w:tc>
        <w:tc>
          <w:tcPr/>
          <w:p>
            <w:pPr>
              <w:pStyle w:val="Compact"/>
              <w:jc w:val="left"/>
            </w:pPr>
            <w:r>
              <w:t xml:space="preserve">Sponsor Melbourne Electronics Engineering Symposium; Initiate "Mentor Melbourne" program; Host first tech networking event at Innovation Hub</w:t>
            </w:r>
          </w:p>
        </w:tc>
      </w:tr>
      <w:tr>
        <w:tc>
          <w:tcPr/>
          <w:p>
            <w:pPr>
              <w:pStyle w:val="Compact"/>
              <w:jc w:val="left"/>
            </w:pPr>
            <w:r>
              <w:t xml:space="preserve">Q3 2024</w:t>
            </w:r>
          </w:p>
        </w:tc>
        <w:tc>
          <w:tcPr/>
          <w:p>
            <w:pPr>
              <w:pStyle w:val="Compact"/>
              <w:jc w:val="left"/>
            </w:pPr>
            <w:r>
              <w:t xml:space="preserve">Optimize digital campaigns based on initial metrics; Launch hackathon with local startups</w:t>
            </w:r>
          </w:p>
        </w:tc>
      </w:tr>
      <w:tr>
        <w:tc>
          <w:tcPr/>
          <w:p>
            <w:pPr>
              <w:pStyle w:val="Compact"/>
              <w:jc w:val="left"/>
            </w:pPr>
            <w:r>
              <w:t xml:space="preserve">Q4 2024 - Q3 2025</w:t>
            </w:r>
          </w:p>
        </w:tc>
        <w:tc>
          <w:tcPr/>
          <w:p>
            <w:pPr>
              <w:pStyle w:val="Compact"/>
              <w:jc w:val="left"/>
            </w:pPr>
            <w:r>
              <w:t xml:space="preserve">Ongoing employer branding; Track KPIs against objectives; Annual review of marketing plan effectiveness for Electronics Engineer roles</w:t>
            </w:r>
          </w:p>
        </w:tc>
      </w:tr>
    </w:tbl>
    <w:bookmarkEnd w:id="29"/>
    <w:bookmarkStart w:id="30" w:name="evaluation-metrics-success-indicators"/>
    <w:p>
      <w:pPr>
        <w:pStyle w:val="Heading2"/>
      </w:pPr>
      <w:r>
        <w:t xml:space="preserve">Evaluation Metrics &amp; Success Indicators</w:t>
      </w:r>
    </w:p>
    <w:p>
      <w:pPr>
        <w:pStyle w:val="FirstParagraph"/>
      </w:pPr>
      <w:r>
        <w:t xml:space="preserve">Success will be measured through:</w:t>
      </w:r>
    </w:p>
    <w:p>
      <w:pPr>
        <w:numPr>
          <w:ilvl w:val="0"/>
          <w:numId w:val="1006"/>
        </w:numPr>
        <w:pStyle w:val="Compact"/>
      </w:pPr>
      <w:r>
        <w:rPr>
          <w:bCs/>
          <w:b/>
        </w:rPr>
        <w:t xml:space="preserve">Quantitative:</w:t>
      </w:r>
      <w:r>
        <w:t xml:space="preserve"> </w:t>
      </w:r>
      <w:r>
        <w:t xml:space="preserve">Number of qualified Electronics Engineer applications (target: 150+ per quarter), time-to-fill metrics, cost-per-hire reduction</w:t>
      </w:r>
    </w:p>
    <w:p>
      <w:pPr>
        <w:numPr>
          <w:ilvl w:val="0"/>
          <w:numId w:val="1006"/>
        </w:numPr>
        <w:pStyle w:val="Compact"/>
      </w:pPr>
      <w:r>
        <w:rPr>
          <w:bCs/>
          <w:b/>
        </w:rPr>
        <w:t xml:space="preserve">Qualitative:</w:t>
      </w:r>
      <w:r>
        <w:t xml:space="preserve"> </w:t>
      </w:r>
      <w:r>
        <w:t xml:space="preserve">Candidate satisfaction scores in post-interview surveys, employer brand perception in Engineers Australia polls, retention rates of hired Electronics Engineers</w:t>
      </w:r>
    </w:p>
    <w:p>
      <w:pPr>
        <w:numPr>
          <w:ilvl w:val="0"/>
          <w:numId w:val="1006"/>
        </w:numPr>
        <w:pStyle w:val="Compact"/>
      </w:pPr>
      <w:r>
        <w:rPr>
          <w:bCs/>
          <w:b/>
        </w:rPr>
        <w:t xml:space="preserve">Market Position:</w:t>
      </w:r>
      <w:r>
        <w:t xml:space="preserve"> </w:t>
      </w:r>
      <w:r>
        <w:t xml:space="preserve">Increase in "Top Employer for Electronics Engineers" rankings among Melbourne tech firms (measured via annual industry surveys)</w:t>
      </w:r>
    </w:p>
    <w:bookmarkEnd w:id="30"/>
    <w:bookmarkStart w:id="31" w:name="X713323eecf3b41576beaa4e58dde6cf398409fb"/>
    <w:p>
      <w:pPr>
        <w:pStyle w:val="Heading2"/>
      </w:pPr>
      <w:r>
        <w:t xml:space="preserve">Conclusion: Driving Innovation Through Strategic Talent Acquisition</w:t>
      </w:r>
    </w:p>
    <w:p>
      <w:pPr>
        <w:pStyle w:val="FirstParagraph"/>
      </w:pPr>
      <w:r>
        <w:t xml:space="preserve">This Marketing Plan positions our organization to lead in the critical race for Electronics Engineer talent within Australia Melbourne's dynamic technology landscape. By embedding our employer value proposition within Melbourne's engineering community – from university campuses to industry events – we create sustainable recruitment pipelines that align with both business objectives and national innovation priorities. The strategy ensures that every marketing initiative directly serves the mission of attracting world-class Electronics Engineers who will contribute to Victoria's $20 billion technology sector growth. This is not merely a recruitment plan; it's an investment in Melbourne's engineering future, where our Marketing Plan becomes the blueprint for talent acquisition excellence in Australia's most innovative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Strategy - Australia Melbourne</dc:title>
  <dc:creator/>
  <dc:language>en</dc:language>
  <cp:keywords/>
  <dcterms:created xsi:type="dcterms:W3CDTF">2025-12-10T12:48:06Z</dcterms:created>
  <dcterms:modified xsi:type="dcterms:W3CDTF">2025-12-10T12:48:06Z</dcterms:modified>
</cp:coreProperties>
</file>

<file path=docProps/custom.xml><?xml version="1.0" encoding="utf-8"?>
<Properties xmlns="http://schemas.openxmlformats.org/officeDocument/2006/custom-properties" xmlns:vt="http://schemas.openxmlformats.org/officeDocument/2006/docPropsVTypes"/>
</file>