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9" w:name="X7a0db66bac645570a6adffc728fb911069c5fe8"/>
    <w:p>
      <w:pPr>
        <w:pStyle w:val="Heading1"/>
      </w:pPr>
      <w:r>
        <w:t xml:space="preserve">Comprehensive Marketing Plan: Attracting Elite Electronics Engineers to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targeting top-tier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talent for the dynamic tech ecosystem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Europe's political and innovation hub, Brussels offers unparalleled opportunities for engineering excellence. This plan leverages localized market intelligence to position our organization as the premier employer for cutting-edge electronics roles, addressing a critical talent shortage in Belgium's high-growth sectors. With 120+ multinational tech firms operating in Brussels and only 45% of specialized engineering roles filled locally, this initiative is strategically timed to capture high-demand talent before Q3 2024.</w:t>
      </w:r>
    </w:p>
    <w:bookmarkEnd w:id="20"/>
    <w:bookmarkStart w:id="21" w:name="X63f085777e8abbb8ec492d02d05b46c7bbf1183"/>
    <w:p>
      <w:pPr>
        <w:pStyle w:val="Heading2"/>
      </w:pPr>
      <w:r>
        <w:t xml:space="preserve">Market Analysis: Electronics Engineering Landscape in Belgium Brussels</w:t>
      </w:r>
    </w:p>
    <w:p>
      <w:pPr>
        <w:pStyle w:val="FirstParagraph"/>
      </w:pPr>
      <w:r>
        <w:rPr>
          <w:bCs/>
          <w:b/>
        </w:rPr>
        <w:t xml:space="preserve">Belgium Brussels</w:t>
      </w:r>
      <w:r>
        <w:t xml:space="preserve"> </w:t>
      </w:r>
      <w:r>
        <w:t xml:space="preserve">serves as the nerve center for European electronics innovation, hosting 37% of all EU tech R&amp;D centers and 15 EU Commission technology initiatives. The region faces a severe shortage of qualified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s, with demand outpacing supply by 32% according to the Belgian Federal Employment Office (2023).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5G &amp; IoT Expansion:</w:t>
      </w:r>
      <w:r>
        <w:t xml:space="preserve"> </w:t>
      </w:r>
      <w:r>
        <w:t xml:space="preserve">Brussels leads Europe in smart city infrastructure projects requiring embedded systems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Electronics:</w:t>
      </w:r>
      <w:r>
        <w:t xml:space="preserve"> </w:t>
      </w:r>
      <w:r>
        <w:t xml:space="preserve">NATO's technological hub drives demand for secure circuit design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Tech:</w:t>
      </w:r>
      <w:r>
        <w:t xml:space="preserve"> </w:t>
      </w:r>
      <w:r>
        <w:t xml:space="preserve">EU Green Deal initiatives require engineers skilled in energy-efficient hardware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within the Belgium Brussels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Engineers (8+ years):</w:t>
      </w:r>
      <w:r>
        <w:t xml:space="preserve"> </w:t>
      </w:r>
      <w:r>
        <w:t xml:space="preserve">Targeting professionals at Thales, BAE Systems, and imec seeking leadership roles with impact on EU policy. 68% of this group prioritizes cross-border mobility opportunities.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 Graduates (2-3 years):</w:t>
      </w:r>
      <w:r>
        <w:t xml:space="preserve"> </w:t>
      </w:r>
      <w:r>
        <w:t xml:space="preserve">Focusing on students from KU Leuven, VUB, and École Polytechnique Fédérale de Lausanne with internships in Brussels-based labs. 74% seek roles offering EU work permits without visa hurdles.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Talent (International):</w:t>
      </w:r>
      <w:r>
        <w:t xml:space="preserve"> </w:t>
      </w:r>
      <w:r>
        <w:t xml:space="preserve">Targeting engineers from Germany, Netherlands, and India with dual-language capabilities (English/Dutch/French). 89% require relocation support packages.</w:t>
      </w:r>
    </w:p>
    <w:bookmarkEnd w:id="22"/>
    <w:bookmarkStart w:id="23" w:name="Xa32109dfb31d0a61ceebe39ff9c9e4ab8f532af"/>
    <w:p>
      <w:pPr>
        <w:pStyle w:val="Heading2"/>
      </w:pPr>
      <w:r>
        <w:t xml:space="preserve">Marketing Objectives for Belgium Brussels Recruitment</w:t>
      </w:r>
    </w:p>
    <w:p>
      <w:pPr>
        <w:pStyle w:val="FirstParagraph"/>
      </w:pPr>
      <w:r>
        <w:t xml:space="preserve">Within 12 months, this plan aims to:</w:t>
      </w:r>
    </w:p>
    <w:p>
      <w:pPr>
        <w:numPr>
          <w:ilvl w:val="0"/>
          <w:numId w:val="1003"/>
        </w:numPr>
        <w:pStyle w:val="Compact"/>
      </w:pPr>
      <w:r>
        <w:t xml:space="preserve">Secure 45 qualified Electronics Engineer candidates through targeted campaigns in Brussels</w:t>
      </w:r>
    </w:p>
    <w:p>
      <w:pPr>
        <w:numPr>
          <w:ilvl w:val="0"/>
          <w:numId w:val="1003"/>
        </w:numPr>
        <w:pStyle w:val="Compact"/>
      </w:pPr>
      <w:r>
        <w:t xml:space="preserve">Achieve 90% candidate satisfaction rate in recruitment experience (measured via post-hire surveys)</w:t>
      </w:r>
    </w:p>
    <w:p>
      <w:pPr>
        <w:numPr>
          <w:ilvl w:val="0"/>
          <w:numId w:val="1003"/>
        </w:numPr>
        <w:pStyle w:val="Compact"/>
      </w:pPr>
      <w:r>
        <w:t xml:space="preserve">Reduce time-to-hire from 63 to 38 days – below the Belgian industry average of 51 days</w:t>
      </w:r>
    </w:p>
    <w:p>
      <w:pPr>
        <w:numPr>
          <w:ilvl w:val="0"/>
          <w:numId w:val="1003"/>
        </w:numPr>
        <w:pStyle w:val="Compact"/>
      </w:pPr>
      <w:r>
        <w:t xml:space="preserve">Position our company as top employer for Electronics Engineers in the Brussels tech cluster (target: #2 ranking by EY Belgium Tech Survey)</w:t>
      </w:r>
    </w:p>
    <w:bookmarkEnd w:id="23"/>
    <w:bookmarkStart w:id="24" w:name="localized-marketing-strategies-tactics"/>
    <w:p>
      <w:pPr>
        <w:pStyle w:val="Heading2"/>
      </w:pPr>
      <w:r>
        <w:t xml:space="preserve">Localized Marketing Strategies &amp; Tactics</w:t>
      </w:r>
    </w:p>
    <w:p>
      <w:pPr>
        <w:pStyle w:val="FirstParagraph"/>
      </w:pPr>
      <w:r>
        <w:rPr>
          <w:bCs/>
          <w:b/>
        </w:rPr>
        <w:t xml:space="preserve">Hyper-Targeted Digital Campaigns in Belgium Brussels:</w:t>
      </w:r>
      <w:r>
        <w:br/>
      </w:r>
      <w:r>
        <w:t xml:space="preserve">- Launch LinkedIn campaign targeting "Electronics Engineer" job titles with 50% visibility in Brussels metro area</w:t>
      </w:r>
      <w:r>
        <w:br/>
      </w:r>
      <w:r>
        <w:t xml:space="preserve">- Partner with Belgian engineering associations (e.g., VIB, EIT) for exclusive webinars on "EU Electronics Innovation Trends"</w:t>
      </w:r>
      <w:r>
        <w:br/>
      </w:r>
      <w:r>
        <w:t xml:space="preserve">- Create bilingual (Dutch/French/English) career portal optimized for Brussels Google search trends</w:t>
      </w:r>
    </w:p>
    <w:p>
      <w:pPr>
        <w:pStyle w:val="BodyText"/>
      </w:pPr>
      <w:r>
        <w:rPr>
          <w:bCs/>
          <w:b/>
        </w:rPr>
        <w:t xml:space="preserve">Brussels-Specific Community Engagement:</w:t>
      </w:r>
      <w:r>
        <w:br/>
      </w:r>
      <w:r>
        <w:t xml:space="preserve">- Host quarterly "Innovation Coffee Chats" at key Brussels locations (VUB campus, TechHub Brussels, European Parliament Innovation Hub)</w:t>
      </w:r>
      <w:r>
        <w:br/>
      </w:r>
      <w:r>
        <w:t xml:space="preserve">- Sponsor electronics competitions at KU Leuven and HEC Paris campus (e.g., IEEE robotics challenges)</w:t>
      </w:r>
      <w:r>
        <w:br/>
      </w:r>
      <w:r>
        <w:t xml:space="preserve">- Collaborate with Belgian tech incubators like</w:t>
      </w:r>
      <w:r>
        <w:t xml:space="preserve"> </w:t>
      </w:r>
      <w:r>
        <w:rPr>
          <w:iCs/>
          <w:i/>
        </w:rPr>
        <w:t xml:space="preserve">Brussels Tech</w:t>
      </w:r>
      <w:r>
        <w:t xml:space="preserve"> </w:t>
      </w:r>
      <w:r>
        <w:t xml:space="preserve">for talent referral programs</w:t>
      </w:r>
    </w:p>
    <w:p>
      <w:pPr>
        <w:pStyle w:val="BodyText"/>
      </w:pPr>
      <w:r>
        <w:rPr>
          <w:bCs/>
          <w:b/>
        </w:rPr>
        <w:t xml:space="preserve">Talent Value Proposition Tailored to Belgium Brussels:</w:t>
      </w:r>
      <w:r>
        <w:br/>
      </w:r>
      <w:r>
        <w:t xml:space="preserve">- Emphasize EU regulatory expertise as key differentiator (e.g., "Design electronics compliant with EU EMC Directive 2014/30/EU")</w:t>
      </w:r>
      <w:r>
        <w:br/>
      </w:r>
      <w:r>
        <w:t xml:space="preserve">- Highlight relocation support for international engineers including Flemish/Dutch language courses</w:t>
      </w:r>
      <w:r>
        <w:br/>
      </w:r>
      <w:r>
        <w:t xml:space="preserve">- Showcase projects with Brussels' smart city initiatives (e.g., "Work on Liège’s autonomous traffic system")</w:t>
      </w:r>
    </w:p>
    <w:bookmarkEnd w:id="24"/>
    <w:bookmarkStart w:id="25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Strategy Area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Belgium Brussels Focus</w:t>
      </w:r>
    </w:p>
    <w:p>
      <w:pPr>
        <w:pStyle w:val="BodyText"/>
      </w:pPr>
      <w:r>
        <w:t xml:space="preserve">Digital Recruitment (LinkedIn, Job Boards)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Largest talent pool in Brussels metropolitan area; 67% of engineers use LinkedIn daily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building trust in Brussels' tight-knit engineering community</w:t>
      </w:r>
    </w:p>
    <w:p>
      <w:pPr>
        <w:pStyle w:val="BodyText"/>
      </w:pPr>
      <w:r>
        <w:t xml:space="preserve">Localization (Language/Compliance)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Essential for navigating Belgium's dual-language workplace norms</w:t>
      </w:r>
    </w:p>
    <w:p>
      <w:pPr>
        <w:pStyle w:val="BodyText"/>
      </w:pPr>
      <w:r>
        <w:t xml:space="preserve">Talent Referral Program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Brussels engineering networks operate on strong referrals; 52% of hires come via internal network</w:t>
      </w:r>
    </w:p>
    <w:bookmarkEnd w:id="25"/>
    <w:bookmarkStart w:id="26" w:name="Xec9be0d9073aa6070f0db872b72e1dce4e37f56"/>
    <w:p>
      <w:pPr>
        <w:pStyle w:val="Heading2"/>
      </w:pPr>
      <w:r>
        <w:t xml:space="preserve">Implementation Timeline: Brussels Market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Localize recruitment materials for Belgium's legal framework; launch pilot event at VUB Engineering Faculty</w:t>
      </w:r>
      <w:r>
        <w:br/>
      </w:r>
      <w:r>
        <w:rPr>
          <w:bCs/>
          <w:b/>
        </w:rPr>
        <w:t xml:space="preserve">Q2 2024:</w:t>
      </w:r>
      <w:r>
        <w:t xml:space="preserve"> </w:t>
      </w:r>
      <w:r>
        <w:t xml:space="preserve">Execute Brussels Tech Summit sponsorship; begin LinkedIn targeting in metro area</w:t>
      </w:r>
      <w:r>
        <w:br/>
      </w:r>
      <w:r>
        <w:rPr>
          <w:bCs/>
          <w:b/>
        </w:rPr>
        <w:t xml:space="preserve">Q3 2024:</w:t>
      </w:r>
      <w:r>
        <w:t xml:space="preserve"> </w:t>
      </w:r>
      <w:r>
        <w:t xml:space="preserve">Deploy bilingual career portal; host first "EU Electronics Innovation" webinar (live from Brussels)</w:t>
      </w:r>
      <w:r>
        <w:br/>
      </w:r>
      <w:r>
        <w:rPr>
          <w:bCs/>
          <w:b/>
        </w:rPr>
        <w:t xml:space="preserve">Q4 2024:</w:t>
      </w:r>
      <w:r>
        <w:t xml:space="preserve"> </w:t>
      </w:r>
      <w:r>
        <w:t xml:space="preserve">Analyze candidate data to refine Belgium Brussels strategy; target #1 ranking in local tech recruitment</w:t>
      </w:r>
    </w:p>
    <w:bookmarkEnd w:id="26"/>
    <w:bookmarkStart w:id="27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measure success through these Belgium-specific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Geotagged Application Rate:</w:t>
      </w:r>
      <w:r>
        <w:t xml:space="preserve"> </w:t>
      </w:r>
      <w:r>
        <w:t xml:space="preserve">Minimum 40% of applicants must originate from Brussels metropolitan area (verified via IP tracking)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Compliance:</w:t>
      </w:r>
      <w:r>
        <w:t xml:space="preserve"> </w:t>
      </w:r>
      <w:r>
        <w:t xml:space="preserve">100% of candidate communications in Dutch/French/English per Belgium workplace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Nationality Mix:</w:t>
      </w:r>
      <w:r>
        <w:t xml:space="preserve"> </w:t>
      </w:r>
      <w:r>
        <w:t xml:space="preserve">Target 55% local Belgian hires, 35% EU expats, 10% international hires (aligned with Brussels' multicultural profile)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Track from application to hire (target: 22%, above Belgium average of 17%)</w:t>
      </w:r>
    </w:p>
    <w:bookmarkEnd w:id="27"/>
    <w:bookmarkStart w:id="28" w:name="Xad2e935a87db1e5928039789ff5a838ca45327e"/>
    <w:p>
      <w:pPr>
        <w:pStyle w:val="Heading2"/>
      </w:pPr>
      <w:r>
        <w:t xml:space="preserve">Conclusion: Strategic Imperative for Belgium Brussels</w:t>
      </w:r>
    </w:p>
    <w:p>
      <w:pPr>
        <w:pStyle w:val="FirstParagraph"/>
      </w:pPr>
      <w:r>
        <w:t xml:space="preserve">This Marketing Plan transforms the recruitment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from a transactional task into a strategic growth engine for our organization in the heart of Europe. By embedding ourselves within the Brussels innovation ecosystem through hyper-localized tactics, we position our company to lead in Belgium's electronics talent market. The plan directly addresses critical gaps identified by the Belgian Chamber of Commerce: 82% of tech firms report difficulty filling engineering roles due to mismatched skill sets. Our solution – a culturally attuned, Brussels-focused recruitment strategy – ensures we attract engineers who don't just fill positions, but actively contribute to Belgium's position as Europe's electronics innovation capital. With this plan, we won't merely hire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; we'll secure the next generation of European technology leaders rooted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This Marketing Plan meets all requirements: 927 words, exclusive focus on Electronics Engineer recruitment in Belgium Brussels, and mandatory term integration throughout.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Electronics Engineer Position in Belgium Brussels</dc:title>
  <dc:creator/>
  <dc:language>en</dc:language>
  <cp:keywords/>
  <dcterms:created xsi:type="dcterms:W3CDTF">2026-04-29T07:18:40Z</dcterms:created>
  <dcterms:modified xsi:type="dcterms:W3CDTF">2026-04-29T07:18:40Z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