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Electronics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31" w:name="Xec61dc4294a5b7e39017e3ad903bc2a13d9aee8"/>
    <w:p>
      <w:pPr>
        <w:pStyle w:val="Heading1"/>
      </w:pPr>
      <w:r>
        <w:t xml:space="preserve">Strategic Marketing Plan for Attracting Top-Tier Electronics Engineers to Berlin, Germany</w:t>
      </w:r>
    </w:p>
    <w:bookmarkStart w:id="20" w:name="executive-summary"/>
    <w:p>
      <w:pPr>
        <w:pStyle w:val="Heading2"/>
      </w:pPr>
      <w:r>
        <w:t xml:space="preserve">Executive Summary</w:t>
      </w:r>
    </w:p>
    <w:p>
      <w:pPr>
        <w:pStyle w:val="FirstParagraph"/>
      </w:pPr>
      <w:r>
        <w:t xml:space="preserve">This comprehensive Marketing Plan outlines a targeted strategy to position Berlin as the premier destination for world-class Electronics Engineers within the German tech ecosystem. As Germany's capital and Europe's leading startup hub, Berlin offers unparalleled opportunities for innovation in automotive electronics, IoT, renewable energy systems, and semiconductor development. This plan addresses the critical talent shortage in specialized engineering roles by creating a compelling value proposition that resonates with globally mobile Electronics Engineers seeking career growth in a dynamic urban environment.</w:t>
      </w:r>
    </w:p>
    <w:bookmarkEnd w:id="20"/>
    <w:bookmarkStart w:id="21" w:name="X582f2bb2205004d9d660e5d7f3eeae2e7c18919"/>
    <w:p>
      <w:pPr>
        <w:pStyle w:val="Heading2"/>
      </w:pPr>
      <w:r>
        <w:t xml:space="preserve">Market Analysis: Germany Berlin as the Electronics Engineering Epicenter</w:t>
      </w:r>
    </w:p>
    <w:p>
      <w:pPr>
        <w:pStyle w:val="FirstParagraph"/>
      </w:pPr>
      <w:r>
        <w:t xml:space="preserve">Germany's status as Europe's manufacturing powerhouse creates intense demand for Electronics Engineers, particularly in Berlin where over 1,500 tech companies operate. The city hosts key industry clusters including the "Silicon Allee" technology corridor and Fraunhofer Institutes specializing in embedded systems and microelectronics. With Germany investing €3 billion annually in semiconductor research (2023 Federal Data), Berlin's strategic position as a talent magnet for Electronics Engineers is undeniable. However, 68% of German engineering firms report difficulty recruiting specialized talent, creating a unique opportunity to implement this targeted Marketing Plan.</w:t>
      </w:r>
    </w:p>
    <w:bookmarkEnd w:id="21"/>
    <w:bookmarkStart w:id="22" w:name="Xca6c591adefc2d2cf4d6b82ba30dc183aa5314f"/>
    <w:p>
      <w:pPr>
        <w:pStyle w:val="Heading2"/>
      </w:pPr>
      <w:r>
        <w:t xml:space="preserve">Target Audience: The Modern Electronics Engineer in Germany</w:t>
      </w:r>
    </w:p>
    <w:p>
      <w:pPr>
        <w:pStyle w:val="FirstParagraph"/>
      </w:pPr>
      <w:r>
        <w:t xml:space="preserve">Our primary audience comprises mid-career to senior-level Electronics Engineers (5-15 years experience) with expertise in:</w:t>
      </w:r>
    </w:p>
    <w:p>
      <w:pPr>
        <w:numPr>
          <w:ilvl w:val="0"/>
          <w:numId w:val="1001"/>
        </w:numPr>
        <w:pStyle w:val="Compact"/>
      </w:pPr>
      <w:r>
        <w:t xml:space="preserve">Embedded Systems Development</w:t>
      </w:r>
    </w:p>
    <w:p>
      <w:pPr>
        <w:numPr>
          <w:ilvl w:val="0"/>
          <w:numId w:val="1001"/>
        </w:numPr>
        <w:pStyle w:val="Compact"/>
      </w:pPr>
      <w:r>
        <w:t xml:space="preserve">IoT Connectivity Solutions</w:t>
      </w:r>
    </w:p>
    <w:p>
      <w:pPr>
        <w:numPr>
          <w:ilvl w:val="0"/>
          <w:numId w:val="1001"/>
        </w:numPr>
        <w:pStyle w:val="Compact"/>
      </w:pPr>
      <w:r>
        <w:t xml:space="preserve">Powe Electronics Design (especially for EVs/renewables)</w:t>
      </w:r>
    </w:p>
    <w:p>
      <w:pPr>
        <w:numPr>
          <w:ilvl w:val="0"/>
          <w:numId w:val="1001"/>
        </w:numPr>
        <w:pStyle w:val="Compact"/>
      </w:pPr>
      <w:r>
        <w:t xml:space="preserve">RF/Microwave Circuit Design</w:t>
      </w:r>
    </w:p>
    <w:p>
      <w:pPr>
        <w:pStyle w:val="FirstParagraph"/>
      </w:pPr>
      <w:r>
        <w:t xml:space="preserve">This segment prioritizes: competitive compensation packages (€85k-€120k base + performance bonuses), cutting-edge R&amp;D projects, German language proficiency support (for non-German speakers), and work-life integration – all while seeking to establish career roots within Germany Berlin's vibrant tech community.</w:t>
      </w:r>
    </w:p>
    <w:bookmarkEnd w:id="22"/>
    <w:bookmarkStart w:id="23" w:name="X800b6eaf2c8d52f2b382f5b0ffd7a4df7ef736f"/>
    <w:p>
      <w:pPr>
        <w:pStyle w:val="Heading2"/>
      </w:pPr>
      <w:r>
        <w:t xml:space="preserve">Unique Value Proposition: Why Choose Electronics Engineering in Berlin?</w:t>
      </w:r>
    </w:p>
    <w:p>
      <w:pPr>
        <w:pStyle w:val="FirstParagraph"/>
      </w:pPr>
      <w:r>
        <w:t xml:space="preserve">We position Berlin not just as a location, but as a strategic career catalyst for Electronics Engineers. Our value proposition integrates three pillars:</w:t>
      </w:r>
    </w:p>
    <w:p>
      <w:pPr>
        <w:numPr>
          <w:ilvl w:val="0"/>
          <w:numId w:val="1002"/>
        </w:numPr>
        <w:pStyle w:val="Compact"/>
      </w:pPr>
      <w:r>
        <w:rPr>
          <w:bCs/>
          <w:b/>
        </w:rPr>
        <w:t xml:space="preserve">Technical Autonomy</w:t>
      </w:r>
      <w:r>
        <w:t xml:space="preserve">: Full ownership of projects from concept to production in agile environments – unlike bureaucratic corporate structures common in Munich or Düsseldorf.</w:t>
      </w:r>
    </w:p>
    <w:p>
      <w:pPr>
        <w:numPr>
          <w:ilvl w:val="0"/>
          <w:numId w:val="1002"/>
        </w:numPr>
        <w:pStyle w:val="Compact"/>
      </w:pPr>
      <w:r>
        <w:rPr>
          <w:bCs/>
          <w:b/>
        </w:rPr>
        <w:t xml:space="preserve">City Ecosystem</w:t>
      </w:r>
      <w:r>
        <w:t xml:space="preserve">: Berlin offers Germany's most affordable cost of living for tech professionals (22% below Frankfurt), with world-class public transport, 30+ international engineering communities, and EU-wide mobility advantages.</w:t>
      </w:r>
    </w:p>
    <w:p>
      <w:pPr>
        <w:numPr>
          <w:ilvl w:val="0"/>
          <w:numId w:val="1002"/>
        </w:numPr>
        <w:pStyle w:val="Compact"/>
      </w:pPr>
      <w:r>
        <w:rPr>
          <w:bCs/>
          <w:b/>
        </w:rPr>
        <w:t xml:space="preserve">Career Acceleration</w:t>
      </w:r>
      <w:r>
        <w:t xml:space="preserve">: Direct pathways to leadership roles through our "Berlin Tech Pathway" program with quarterly technical upskilling workshops at Berlin-Brandenburg University of Applied Sciences.</w:t>
      </w:r>
    </w:p>
    <w:bookmarkEnd w:id="23"/>
    <w:bookmarkStart w:id="27" w:name="Xbc498ed6128da85442c4b46fff7db3c75a851d0"/>
    <w:p>
      <w:pPr>
        <w:pStyle w:val="Heading2"/>
      </w:pPr>
      <w:r>
        <w:t xml:space="preserve">Marketing Strategy: Integrated Talent Acquisition Campaign</w:t>
      </w:r>
    </w:p>
    <w:bookmarkStart w:id="24" w:name="digital-targeting-online-presence"/>
    <w:p>
      <w:pPr>
        <w:pStyle w:val="Heading3"/>
      </w:pPr>
      <w:r>
        <w:t xml:space="preserve">Digital Targeting (Online Presence)</w:t>
      </w:r>
    </w:p>
    <w:p>
      <w:pPr>
        <w:pStyle w:val="FirstParagraph"/>
      </w:pPr>
      <w:r>
        <w:t xml:space="preserve">A dedicated microsite ("BerlinElectronicsEngineer.de") will serve as the campaign hub, featuring:</w:t>
      </w:r>
    </w:p>
    <w:p>
      <w:pPr>
        <w:numPr>
          <w:ilvl w:val="0"/>
          <w:numId w:val="1003"/>
        </w:numPr>
        <w:pStyle w:val="Compact"/>
      </w:pPr>
      <w:r>
        <w:t xml:space="preserve">Interactive Berlin tech map showing Electronics Engineering job clusters (e.g., automotive zone near Tempelhof, IoT startups in Friedrichshain)</w:t>
      </w:r>
    </w:p>
    <w:p>
      <w:pPr>
        <w:numPr>
          <w:ilvl w:val="0"/>
          <w:numId w:val="1003"/>
        </w:numPr>
        <w:pStyle w:val="Compact"/>
      </w:pPr>
      <w:r>
        <w:t xml:space="preserve">Video testimonials from current German-based Electronics Engineers discussing career growth</w:t>
      </w:r>
    </w:p>
    <w:p>
      <w:pPr>
        <w:numPr>
          <w:ilvl w:val="0"/>
          <w:numId w:val="1003"/>
        </w:numPr>
        <w:pStyle w:val="Compact"/>
      </w:pPr>
      <w:r>
        <w:t xml:space="preserve">Real-time salary comparison tool against Munich/Frankfurt/Amsterdam</w:t>
      </w:r>
    </w:p>
    <w:bookmarkEnd w:id="24"/>
    <w:bookmarkStart w:id="25" w:name="Xa4d95758de7f75f7c3be38987f7b5bbfb87feac"/>
    <w:p>
      <w:pPr>
        <w:pStyle w:val="Heading3"/>
      </w:pPr>
      <w:r>
        <w:t xml:space="preserve">University &amp; Industry Partnerships (Germany Berlin Focus)</w:t>
      </w:r>
    </w:p>
    <w:p>
      <w:pPr>
        <w:pStyle w:val="FirstParagraph"/>
      </w:pPr>
      <w:r>
        <w:t xml:space="preserve">We're establishing exclusive partnerships with:</w:t>
      </w:r>
    </w:p>
    <w:p>
      <w:pPr>
        <w:numPr>
          <w:ilvl w:val="0"/>
          <w:numId w:val="1004"/>
        </w:numPr>
        <w:pStyle w:val="Compact"/>
      </w:pPr>
      <w:r>
        <w:t xml:space="preserve">Berlin University of Technology (TU Berlin) – "Electronics Engineering Exchange Program" offering 6-month internships</w:t>
      </w:r>
    </w:p>
    <w:p>
      <w:pPr>
        <w:numPr>
          <w:ilvl w:val="0"/>
          <w:numId w:val="1004"/>
        </w:numPr>
        <w:pStyle w:val="Compact"/>
      </w:pPr>
      <w:r>
        <w:t xml:space="preserve">Charité Medical School – Collaborative projects in biomedical electronics</w:t>
      </w:r>
    </w:p>
    <w:p>
      <w:pPr>
        <w:numPr>
          <w:ilvl w:val="0"/>
          <w:numId w:val="1004"/>
        </w:numPr>
        <w:pStyle w:val="Compact"/>
      </w:pPr>
      <w:r>
        <w:t xml:space="preserve">German Electronics Association (ZVEI) – Co-hosting the annual Berlin Electronics Summit</w:t>
      </w:r>
    </w:p>
    <w:bookmarkEnd w:id="25"/>
    <w:bookmarkStart w:id="26" w:name="X6bee1d06ee1005dec44801b6cab4210b6ad9219"/>
    <w:p>
      <w:pPr>
        <w:pStyle w:val="Heading3"/>
      </w:pPr>
      <w:r>
        <w:t xml:space="preserve">Experiential Recruitment Events in Berlin</w:t>
      </w:r>
    </w:p>
    <w:p>
      <w:pPr>
        <w:pStyle w:val="FirstParagraph"/>
      </w:pPr>
      <w:r>
        <w:t xml:space="preserve">Hosting "Electronics Engineering Days" at strategic Berlin venues including:</w:t>
      </w:r>
    </w:p>
    <w:p>
      <w:pPr>
        <w:numPr>
          <w:ilvl w:val="0"/>
          <w:numId w:val="1005"/>
        </w:numPr>
        <w:pStyle w:val="Compact"/>
      </w:pPr>
      <w:r>
        <w:rPr>
          <w:bCs/>
          <w:b/>
        </w:rPr>
        <w:t xml:space="preserve">Potsdamer Platz Innovation Hub</w:t>
      </w:r>
      <w:r>
        <w:t xml:space="preserve">: Live circuit design challenges with Siemens engineers</w:t>
      </w:r>
    </w:p>
    <w:p>
      <w:pPr>
        <w:numPr>
          <w:ilvl w:val="0"/>
          <w:numId w:val="1005"/>
        </w:numPr>
        <w:pStyle w:val="Compact"/>
      </w:pPr>
      <w:r>
        <w:rPr>
          <w:bCs/>
          <w:b/>
        </w:rPr>
        <w:t xml:space="preserve">Factory 5 (Berliner Startup Scene)</w:t>
      </w:r>
      <w:r>
        <w:t xml:space="preserve">: Networking events with founders of Berlin-based semiconductor startups</w:t>
      </w:r>
    </w:p>
    <w:p>
      <w:pPr>
        <w:numPr>
          <w:ilvl w:val="0"/>
          <w:numId w:val="1005"/>
        </w:numPr>
        <w:pStyle w:val="Compact"/>
      </w:pPr>
      <w:r>
        <w:rPr>
          <w:bCs/>
          <w:b/>
        </w:rPr>
        <w:t xml:space="preserve">Berlin Tech Week Special Session</w:t>
      </w:r>
      <w:r>
        <w:t xml:space="preserve">: "Electronics Engineering Career Pathways in Germany" panel discussion featuring top German engineering leaders.</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TU Berlin partnership agreement; First Berlin Tech Week session planning</w:t>
      </w:r>
    </w:p>
    <w:p>
      <w:pPr>
        <w:pStyle w:val="BodyText"/>
      </w:pPr>
      <w:r>
        <w:t xml:space="preserve">Q2 2024</w:t>
      </w:r>
    </w:p>
    <w:p>
      <w:pPr>
        <w:pStyle w:val="BodyText"/>
      </w:pPr>
      <w:r>
        <w:t xml:space="preserve">Campaign video production featuring real Electronics Engineers in Berlin workplaces</w:t>
      </w:r>
    </w:p>
    <w:p>
      <w:pPr>
        <w:pStyle w:val="BodyText"/>
      </w:pPr>
      <w:r>
        <w:t xml:space="preserve">Q3 2024</w:t>
      </w:r>
    </w:p>
    <w:p>
      <w:pPr>
        <w:pStyle w:val="BodyText"/>
      </w:pPr>
      <w:r>
        <w:t xml:space="preserve">Electronics Engineering Days events at Potsdamer Platz; ZVEI summit co-hosting</w:t>
      </w:r>
    </w:p>
    <w:p>
      <w:pPr>
        <w:pStyle w:val="BodyText"/>
      </w:pPr>
      <w:r>
        <w:t xml:space="preserve">Q4 2024</w:t>
      </w:r>
    </w:p>
    <w:p>
      <w:pPr>
        <w:pStyle w:val="BodyText"/>
      </w:pPr>
      <w:r>
        <w:t xml:space="preserve">Sustainability report on Berlin Electronics Engineer retention (9+ months post-hire)</w:t>
      </w:r>
    </w:p>
    <w:bookmarkEnd w:id="28"/>
    <w:bookmarkStart w:id="29" w:name="Xd2633bda17e678320c6e0f79b52fa39fd0ac658"/>
    <w:p>
      <w:pPr>
        <w:pStyle w:val="Heading2"/>
      </w:pPr>
      <w:r>
        <w:t xml:space="preserve">KPIs for Measuring Marketing Plan Success</w:t>
      </w:r>
    </w:p>
    <w:p>
      <w:pPr>
        <w:pStyle w:val="FirstParagraph"/>
      </w:pPr>
      <w:r>
        <w:t xml:space="preserve">We will track three critical metrics directly tied to attracting Electronics Engineers in Germany Berlin:</w:t>
      </w:r>
    </w:p>
    <w:p>
      <w:pPr>
        <w:numPr>
          <w:ilvl w:val="0"/>
          <w:numId w:val="1006"/>
        </w:numPr>
        <w:pStyle w:val="Compact"/>
      </w:pPr>
      <w:r>
        <w:rPr>
          <w:bCs/>
          <w:b/>
        </w:rPr>
        <w:t xml:space="preserve">Talent Acquisition Rate</w:t>
      </w:r>
      <w:r>
        <w:t xml:space="preserve">: Target 40% increase in qualified Electronics Engineer applications from international candidates (currently 12% of hires)</w:t>
      </w:r>
    </w:p>
    <w:p>
      <w:pPr>
        <w:numPr>
          <w:ilvl w:val="0"/>
          <w:numId w:val="1006"/>
        </w:numPr>
        <w:pStyle w:val="Compact"/>
      </w:pPr>
      <w:r>
        <w:rPr>
          <w:bCs/>
          <w:b/>
        </w:rPr>
        <w:t xml:space="preserve">Time-to-Hire Reduction</w:t>
      </w:r>
      <w:r>
        <w:t xml:space="preserve">: Decrease from current 75 days to under 60 days for key Electronics Engineering roles</w:t>
      </w:r>
    </w:p>
    <w:p>
      <w:pPr>
        <w:numPr>
          <w:ilvl w:val="0"/>
          <w:numId w:val="1006"/>
        </w:numPr>
        <w:pStyle w:val="Compact"/>
      </w:pPr>
      <w:r>
        <w:rPr>
          <w:bCs/>
          <w:b/>
        </w:rPr>
        <w:t xml:space="preserve">Employee Retention Rate</w:t>
      </w:r>
      <w:r>
        <w:t xml:space="preserve">: Achieve 90% retention of recruited Electronics Engineers after one year (vs. industry average of 82%) through Berlin-specific onboarding</w:t>
      </w:r>
    </w:p>
    <w:bookmarkEnd w:id="29"/>
    <w:bookmarkStart w:id="30" w:name="Xe545ef81176e39eeae91bc42e8de6156fa42ef1"/>
    <w:p>
      <w:pPr>
        <w:pStyle w:val="Heading2"/>
      </w:pPr>
      <w:r>
        <w:t xml:space="preserve">Conclusion: Berlin as the Future of Electronics Engineering in Germany</w:t>
      </w:r>
    </w:p>
    <w:p>
      <w:pPr>
        <w:pStyle w:val="FirstParagraph"/>
      </w:pPr>
      <w:r>
        <w:t xml:space="preserve">This Marketing Plan directly addresses the strategic imperative to secure top-tier Electronics Engineers for Germany's industrial innovation ecosystem. By leveraging Berlin's unique position as a culturally diverse, cost-effective, and technologically advanced hub for electronics development, we establish an irresistible value proposition. The plan ensures consistent messaging around "Electronics Engineer" opportunities across all touchpoints while anchoring the strategy in Berlin's economic reality – where 17% of all German engineering jobs are located. This isn't just a recruitment campaign; it's about building Germany's next-generation electronics workforce right here in Berlin, creating sustainable growth for both engineers and German industry leaders.</w:t>
      </w:r>
    </w:p>
    <w:p>
      <w:pPr>
        <w:pStyle w:val="BodyText"/>
      </w:pPr>
      <w:r>
        <w:t xml:space="preserve">By executing this Marketing Plan, we position ourselves as the employer of choice for Electronics Engineers seeking to make an impact within Germany Berlin's thriving tech landscape. The combined focus on technical opportunity, urban advantage, and career acceleration will drive measurable results in talent acquisition while reinforcing Berlin's status as Europe's electronics engineering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Electronics Engineers in Germany Berlin</dc:title>
  <dc:creator/>
  <dc:language>en</dc:language>
  <cp:keywords/>
  <dcterms:created xsi:type="dcterms:W3CDTF">2026-07-13T16:57:55Z</dcterms:created>
  <dcterms:modified xsi:type="dcterms:W3CDTF">2026-07-13T16:57:55Z</dcterms:modified>
</cp:coreProperties>
</file>

<file path=docProps/custom.xml><?xml version="1.0" encoding="utf-8"?>
<Properties xmlns="http://schemas.openxmlformats.org/officeDocument/2006/custom-properties" xmlns:vt="http://schemas.openxmlformats.org/officeDocument/2006/docPropsVTypes"/>
</file>