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f2a9058170b1f919d1f752ffd439160c0ee6cc2"/>
    <w:p>
      <w:pPr>
        <w:pStyle w:val="Heading1"/>
      </w:pPr>
      <w:r>
        <w:t xml:space="preserve">Strategic Marketing Plan for Electronics Engineer Recruitment in Germany Munich</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Electronics Engineers to join our innovative technology firm in Munich, Germany. As Europe's leading hub for automotive engineering, industrial automation, and IoT development, Munich presents an unparalleled ecosystem for technical talent. Our goal is to position the Electronics Engineer role as the premier career opportunity in the German market by leveraging Munich's unique tech landscape. This plan details how we will execute a 12-month recruitment campaign targeting globally competitive candidates through specialized channels aligned with Germany's engineering talent pool.</w:t>
      </w:r>
    </w:p>
    <w:bookmarkEnd w:id="20"/>
    <w:bookmarkStart w:id="21" w:name="X9271543dcf82b2db81a27787c20982224808da3"/>
    <w:p>
      <w:pPr>
        <w:pStyle w:val="Heading2"/>
      </w:pPr>
      <w:r>
        <w:t xml:space="preserve">Market Analysis: The Munich Electronics Engineering Landscape</w:t>
      </w:r>
    </w:p>
    <w:p>
      <w:pPr>
        <w:pStyle w:val="FirstParagraph"/>
      </w:pPr>
      <w:r>
        <w:t xml:space="preserve">Munich (Germany) has emerged as a critical center for electronics innovation, home to industry giants like BMW Group, Siemens, Infineon Technologies, and numerous high-growth startups in the automotive and semiconductor sectors. According to the Bavarian State Ministry of Economic Affairs, over 15% of Germany's electronics manufacturing R&amp;D occurs in Munich. The city boasts a dense network of engineering universities (TUM, LMU), specialized incubators like Campus Munich Innovation Center, and strong industry-academia partnerships.</w:t>
      </w:r>
    </w:p>
    <w:p>
      <w:pPr>
        <w:pStyle w:val="BodyText"/>
      </w:pPr>
      <w:r>
        <w:t xml:space="preserve">Key challenges for Electronics Engineer recruitment include: intense competition for talent from automotive and aerospace sectors, rising salary expectations (average starting package: €65k-€85k in Munich), and the need for candidates with both hardware expertise and digital transformation skills. Our analysis reveals a 22% year-on-year increase in demand for Electronics Engineers with IoT/Cloud integration capabilities in Germany Munich, creating a strategic opportunity to position our role as forward-thinking.</w:t>
      </w:r>
    </w:p>
    <w:bookmarkEnd w:id="21"/>
    <w:bookmarkStart w:id="22" w:name="X83867b1ffef6206ebf83a989fcff222e227aad3"/>
    <w:p>
      <w:pPr>
        <w:pStyle w:val="Heading2"/>
      </w:pPr>
      <w:r>
        <w:t xml:space="preserve">Target Audience: The Ideal Electronics Engineer Profile</w:t>
      </w:r>
    </w:p>
    <w:p>
      <w:pPr>
        <w:pStyle w:val="FirstParagraph"/>
      </w:pPr>
      <w:r>
        <w:t xml:space="preserve">We target three primary segments:</w:t>
      </w:r>
    </w:p>
    <w:p>
      <w:pPr>
        <w:numPr>
          <w:ilvl w:val="0"/>
          <w:numId w:val="1001"/>
        </w:numPr>
        <w:pStyle w:val="Compact"/>
      </w:pPr>
      <w:r>
        <w:rPr>
          <w:bCs/>
          <w:b/>
        </w:rPr>
        <w:t xml:space="preserve">Mid-Career Professionals (5-8 years experience):</w:t>
      </w:r>
      <w:r>
        <w:t xml:space="preserve"> </w:t>
      </w:r>
      <w:r>
        <w:t xml:space="preserve">German engineers from Munich-based automotive suppliers seeking roles with greater innovation autonomy. These candidates value career progression in a company that invests in cutting-edge R&amp;D.</w:t>
      </w:r>
    </w:p>
    <w:p>
      <w:pPr>
        <w:numPr>
          <w:ilvl w:val="0"/>
          <w:numId w:val="1001"/>
        </w:numPr>
        <w:pStyle w:val="Compact"/>
      </w:pPr>
      <w:r>
        <w:rPr>
          <w:bCs/>
          <w:b/>
        </w:rPr>
        <w:t xml:space="preserve">International Talent (EU/Non-EU):</w:t>
      </w:r>
      <w:r>
        <w:t xml:space="preserve"> </w:t>
      </w:r>
      <w:r>
        <w:t xml:space="preserve">Electronics Engineers with experience in semiconductor design or embedded systems, particularly from EU countries and Germany's neighboring tech hubs (e.g., Stuttgart, Düsseldorf). They prioritize work-life balance and German language support programs.</w:t>
      </w:r>
    </w:p>
    <w:p>
      <w:pPr>
        <w:numPr>
          <w:ilvl w:val="0"/>
          <w:numId w:val="1001"/>
        </w:numPr>
        <w:pStyle w:val="Compact"/>
      </w:pPr>
      <w:r>
        <w:rPr>
          <w:bCs/>
          <w:b/>
        </w:rPr>
        <w:t xml:space="preserve">Recent Graduates (MSc in Electrical Engineering):</w:t>
      </w:r>
      <w:r>
        <w:t xml:space="preserve"> </w:t>
      </w:r>
      <w:r>
        <w:t xml:space="preserve">Top candidates from TUM and other German universities with specialization in power electronics or sensor systems. They seek structured mentorship within a company committed to sustainability.</w:t>
      </w:r>
    </w:p>
    <w:bookmarkEnd w:id="22"/>
    <w:bookmarkStart w:id="23" w:name="X25331367b6b9403727dae1b9cff3dfc5f348c85"/>
    <w:p>
      <w:pPr>
        <w:pStyle w:val="Heading2"/>
      </w:pPr>
      <w:r>
        <w:t xml:space="preserve">Marketing Objectives for Germany Munich Recruitment</w:t>
      </w:r>
    </w:p>
    <w:p>
      <w:pPr>
        <w:numPr>
          <w:ilvl w:val="0"/>
          <w:numId w:val="1002"/>
        </w:numPr>
        <w:pStyle w:val="Compact"/>
      </w:pPr>
      <w:r>
        <w:rPr>
          <w:bCs/>
          <w:b/>
        </w:rPr>
        <w:t xml:space="preserve">Primary:</w:t>
      </w:r>
      <w:r>
        <w:t xml:space="preserve"> </w:t>
      </w:r>
      <w:r>
        <w:t xml:space="preserve">Secure 15 qualified Electronics Engineer candidates within 6 months (exceeding industry average of 9 candidates per role in Munich).</w:t>
      </w:r>
    </w:p>
    <w:p>
      <w:pPr>
        <w:numPr>
          <w:ilvl w:val="0"/>
          <w:numId w:val="1002"/>
        </w:numPr>
        <w:pStyle w:val="Compact"/>
      </w:pPr>
      <w:r>
        <w:rPr>
          <w:bCs/>
          <w:b/>
        </w:rPr>
        <w:t xml:space="preserve">Secondary:</w:t>
      </w:r>
      <w:r>
        <w:t xml:space="preserve"> </w:t>
      </w:r>
      <w:r>
        <w:t xml:space="preserve">Achieve 70% candidate satisfaction in initial engagement through Munich-specific value propositions.</w:t>
      </w:r>
    </w:p>
    <w:p>
      <w:pPr>
        <w:numPr>
          <w:ilvl w:val="0"/>
          <w:numId w:val="1002"/>
        </w:numPr>
        <w:pStyle w:val="Compact"/>
      </w:pPr>
      <w:r>
        <w:rPr>
          <w:bCs/>
          <w:b/>
        </w:rPr>
        <w:t xml:space="preserve">Tertiary:</w:t>
      </w:r>
      <w:r>
        <w:t xml:space="preserve"> </w:t>
      </w:r>
      <w:r>
        <w:t xml:space="preserve">Establish our brand as an employer of choice for engineering talent in Germany, with a 35% increase in LinkedIn profile views from Munich-based engineers.</w:t>
      </w:r>
    </w:p>
    <w:bookmarkEnd w:id="23"/>
    <w:bookmarkStart w:id="27" w:name="X260046e919f04f1de581bada812c621d38bc36a"/>
    <w:p>
      <w:pPr>
        <w:pStyle w:val="Heading2"/>
      </w:pPr>
      <w:r>
        <w:t xml:space="preserve">Marketing Strategies &amp; Tactics: Munich-Centric Approach</w:t>
      </w:r>
    </w:p>
    <w:p>
      <w:pPr>
        <w:pStyle w:val="FirstParagraph"/>
      </w:pPr>
      <w:r>
        <w:t xml:space="preserve">Our strategy leverages Munich's unique ecosystem through three pillars:</w:t>
      </w:r>
    </w:p>
    <w:bookmarkStart w:id="24" w:name="X95ab7a6aff0faba0f1e31d23505c5bf95b6a12d"/>
    <w:p>
      <w:pPr>
        <w:pStyle w:val="Heading3"/>
      </w:pPr>
      <w:r>
        <w:t xml:space="preserve">1. Localized Employer Branding in Germany Munich</w:t>
      </w:r>
    </w:p>
    <w:p>
      <w:pPr>
        <w:numPr>
          <w:ilvl w:val="0"/>
          <w:numId w:val="1003"/>
        </w:numPr>
        <w:pStyle w:val="Compact"/>
      </w:pPr>
      <w:r>
        <w:rPr>
          <w:bCs/>
          <w:b/>
        </w:rPr>
        <w:t xml:space="preserve">Munich-Exclusive Content:</w:t>
      </w:r>
      <w:r>
        <w:t xml:space="preserve"> </w:t>
      </w:r>
      <w:r>
        <w:t xml:space="preserve">Develop video testimonials featuring current Electronics Engineers at our Munich facility discussing projects like "5G-enabled automotive sensor development" and "sustainable power electronics initiatives." These will be shared on LinkedIn and local engineering forums (e.g., Elektronik-München).</w:t>
      </w:r>
    </w:p>
    <w:p>
      <w:pPr>
        <w:numPr>
          <w:ilvl w:val="0"/>
          <w:numId w:val="1003"/>
        </w:numPr>
        <w:pStyle w:val="Compact"/>
      </w:pPr>
      <w:r>
        <w:rPr>
          <w:bCs/>
          <w:b/>
        </w:rPr>
        <w:t xml:space="preserve">University Partnerships:</w:t>
      </w:r>
      <w:r>
        <w:t xml:space="preserve"> </w:t>
      </w:r>
      <w:r>
        <w:t xml:space="preserve">Collaborate with TUM's Institute for Electrical Engineering to sponsor the annual "Munich Microelectronics Symposium," offering exclusive internships to top students. This builds early talent pipelines in Germany Munich's academic ecosystem.</w:t>
      </w:r>
    </w:p>
    <w:bookmarkEnd w:id="24"/>
    <w:bookmarkStart w:id="25" w:name="strategic-channel-activation-in-munich"/>
    <w:p>
      <w:pPr>
        <w:pStyle w:val="Heading3"/>
      </w:pPr>
      <w:r>
        <w:t xml:space="preserve">2. Strategic Channel Activation in Munich</w:t>
      </w:r>
    </w:p>
    <w:p>
      <w:pPr>
        <w:numPr>
          <w:ilvl w:val="0"/>
          <w:numId w:val="1004"/>
        </w:numPr>
        <w:pStyle w:val="Compact"/>
      </w:pPr>
      <w:r>
        <w:rPr>
          <w:bCs/>
          <w:b/>
        </w:rPr>
        <w:t xml:space="preserve">Industry-Specific Job Platforms:</w:t>
      </w:r>
      <w:r>
        <w:t xml:space="preserve"> </w:t>
      </w:r>
      <w:r>
        <w:t xml:space="preserve">Prioritize German engineering portals like Ingenieur.de and Karriere.at (with German language content) over generic job boards. Use targeted keywords: "Electronics Engineer München," "Hochleistungselektronik Stellen." Our campaign will feature a dedicated Munich landing page with local benefits (e.g., "30min commute to central Munich via S-Bahn").</w:t>
      </w:r>
    </w:p>
    <w:p>
      <w:pPr>
        <w:numPr>
          <w:ilvl w:val="0"/>
          <w:numId w:val="1004"/>
        </w:numPr>
        <w:pStyle w:val="Compact"/>
      </w:pPr>
      <w:r>
        <w:rPr>
          <w:bCs/>
          <w:b/>
        </w:rPr>
        <w:t xml:space="preserve">Networking Events:</w:t>
      </w:r>
      <w:r>
        <w:t xml:space="preserve"> </w:t>
      </w:r>
      <w:r>
        <w:t xml:space="preserve">Sponsor the "Munich Tech Meetup" at Halle 14 and partner with Münchner Unternehmerzentrum for exclusive career workshops. These events focus on real-world challenges in Germany Munich's automotive tech corridor.</w:t>
      </w:r>
    </w:p>
    <w:bookmarkEnd w:id="25"/>
    <w:bookmarkStart w:id="26" w:name="Xb67fc27a20131f0c6dfc07e360cbbd5e082ef0a"/>
    <w:p>
      <w:pPr>
        <w:pStyle w:val="Heading3"/>
      </w:pPr>
      <w:r>
        <w:t xml:space="preserve">3. Competitive Value Proposition (CVP) for Electronics Engineer Candidates</w:t>
      </w:r>
    </w:p>
    <w:p>
      <w:pPr>
        <w:pStyle w:val="FirstParagraph"/>
      </w:pPr>
      <w:r>
        <w:t xml:space="preserve">We differentiate through:</w:t>
      </w:r>
    </w:p>
    <w:p>
      <w:pPr>
        <w:numPr>
          <w:ilvl w:val="0"/>
          <w:numId w:val="1005"/>
        </w:numPr>
        <w:pStyle w:val="Compact"/>
      </w:pPr>
      <w:r>
        <w:rPr>
          <w:bCs/>
          <w:b/>
        </w:rPr>
        <w:t xml:space="preserve">Munich Lifestyle Integration:</w:t>
      </w:r>
      <w:r>
        <w:t xml:space="preserve"> </w:t>
      </w:r>
      <w:r>
        <w:t xml:space="preserve">"Work at our state-of-the-art R&amp;D campus in Munich-Neuherberg, with free public transport passes and subsidized housing near the English Garden."</w:t>
      </w:r>
    </w:p>
    <w:p>
      <w:pPr>
        <w:numPr>
          <w:ilvl w:val="0"/>
          <w:numId w:val="1005"/>
        </w:numPr>
        <w:pStyle w:val="Compact"/>
      </w:pPr>
      <w:r>
        <w:rPr>
          <w:bCs/>
          <w:b/>
        </w:rPr>
        <w:t xml:space="preserve">Career Acceleration:</w:t>
      </w:r>
      <w:r>
        <w:t xml:space="preserve"> </w:t>
      </w:r>
      <w:r>
        <w:t xml:space="preserve">"Electronics Engineer development path: 6 months of advanced IoT training + annual conference sponsorship (e.g., Embedded World in Nuremberg, accessible by train from Munich)."</w:t>
      </w:r>
    </w:p>
    <w:p>
      <w:pPr>
        <w:numPr>
          <w:ilvl w:val="0"/>
          <w:numId w:val="1005"/>
        </w:numPr>
        <w:pStyle w:val="Compact"/>
      </w:pPr>
      <w:r>
        <w:rPr>
          <w:bCs/>
          <w:b/>
        </w:rPr>
        <w:t xml:space="preserve">Local Impact:</w:t>
      </w:r>
      <w:r>
        <w:t xml:space="preserve"> </w:t>
      </w:r>
      <w:r>
        <w:t xml:space="preserve">"Contribute to Bavaria's 'Digital Strategy 2030' through projects supporting Munich's smart city initiatives."</w:t>
      </w:r>
    </w:p>
    <w:bookmarkEnd w:id="26"/>
    <w:bookmarkEnd w:id="27"/>
    <w:bookmarkStart w:id="28" w:name="budget-allocation-total-45000"/>
    <w:p>
      <w:pPr>
        <w:pStyle w:val="Heading2"/>
      </w:pPr>
      <w:r>
        <w:t xml:space="preserve">Budget Allocation (Total: €45,000)</w:t>
      </w:r>
    </w:p>
    <w:p>
      <w:pPr>
        <w:pStyle w:val="FirstParagraph"/>
      </w:pPr>
      <w:r>
        <w:t xml:space="preserve">Item</w:t>
      </w:r>
    </w:p>
    <w:p>
      <w:pPr>
        <w:pStyle w:val="BodyText"/>
      </w:pPr>
      <w:r>
        <w:t xml:space="preserve">Allocation</w:t>
      </w:r>
    </w:p>
    <w:p>
      <w:pPr>
        <w:pStyle w:val="BodyText"/>
      </w:pPr>
      <w:r>
        <w:t xml:space="preserve">Target Outcome</w:t>
      </w:r>
    </w:p>
    <w:p>
      <w:pPr>
        <w:pStyle w:val="BodyText"/>
      </w:pPr>
      <w:r>
        <w:t xml:space="preserve">Munich University Partnerships (TUM, LMU)</w:t>
      </w:r>
    </w:p>
    <w:p>
      <w:pPr>
        <w:pStyle w:val="BodyText"/>
      </w:pPr>
      <w:r>
        <w:t xml:space="preserve">€12,000</w:t>
      </w:r>
    </w:p>
    <w:p>
      <w:pPr>
        <w:pStyle w:val="BodyText"/>
      </w:pPr>
      <w:r>
        <w:t xml:space="preserve">5+ internships secured; 25% candidate pipeline from universities</w:t>
      </w:r>
    </w:p>
    <w:p>
      <w:pPr>
        <w:pStyle w:val="BodyText"/>
      </w:pPr>
      <w:r>
        <w:t xml:space="preserve">Industry Event Sponsorship (Munich Tech Meetup)</w:t>
      </w:r>
    </w:p>
    <w:p>
      <w:pPr>
        <w:pStyle w:val="BodyText"/>
      </w:pPr>
      <w:r>
        <w:t xml:space="preserve">€8,500</w:t>
      </w:r>
    </w:p>
    <w:p>
      <w:pPr>
        <w:pStyle w:val="BodyText"/>
      </w:pPr>
      <w:r>
        <w:t xml:space="preserve">30+ high-quality leads; 40% attendee-to-interview conversion</w:t>
      </w:r>
    </w:p>
    <w:p>
      <w:pPr>
        <w:pStyle w:val="BodyText"/>
      </w:pPr>
      <w:r>
        <w:t xml:space="preserve">Digital Campaign (LinkedIn, Ingenieur.de)</w:t>
      </w:r>
    </w:p>
    <w:p>
      <w:pPr>
        <w:pStyle w:val="BodyText"/>
      </w:pPr>
      <w:r>
        <w:t xml:space="preserve">€18,000</w:t>
      </w:r>
    </w:p>
    <w:p>
      <w:pPr>
        <w:pStyle w:val="BodyText"/>
      </w:pPr>
      <w:r>
        <w:t xml:space="preserve">Candidate Experience Materials (German-language brochures)</w:t>
      </w:r>
    </w:p>
    <w:p>
      <w:pPr>
        <w:pStyle w:val="BodyText"/>
      </w:pPr>
      <w:r>
        <w:rPr>
          <w:bCs/>
          <w:b/>
        </w:rPr>
        <w:t xml:space="preserve">€6,500</w:t>
      </w:r>
    </w:p>
    <w:bookmarkEnd w:id="28"/>
    <w:bookmarkStart w:id="29" w:name="X6393843ffc826c53805769f1a17cea28e36f90c"/>
    <w:p>
      <w:pPr>
        <w:pStyle w:val="Heading2"/>
      </w:pPr>
      <w:r>
        <w:t xml:space="preserve">Implementation Timeline: Germany Munich Focus</w:t>
      </w:r>
    </w:p>
    <w:p>
      <w:pPr>
        <w:numPr>
          <w:ilvl w:val="0"/>
          <w:numId w:val="1006"/>
        </w:numPr>
        <w:pStyle w:val="Compact"/>
      </w:pPr>
      <w:r>
        <w:rPr>
          <w:bCs/>
          <w:b/>
        </w:rPr>
        <w:t xml:space="preserve">Month 1-2:</w:t>
      </w:r>
      <w:r>
        <w:t xml:space="preserve"> </w:t>
      </w:r>
      <w:r>
        <w:t xml:space="preserve">Finalize TUM partnership; launch Munich-specific career site page.</w:t>
      </w:r>
    </w:p>
    <w:p>
      <w:pPr>
        <w:numPr>
          <w:ilvl w:val="0"/>
          <w:numId w:val="1006"/>
        </w:numPr>
        <w:pStyle w:val="Compact"/>
      </w:pPr>
      <w:r>
        <w:rPr>
          <w:bCs/>
          <w:b/>
        </w:rPr>
        <w:t xml:space="preserve">Month 3:</w:t>
      </w:r>
      <w:r>
        <w:t xml:space="preserve"> </w:t>
      </w:r>
      <w:r>
        <w:t xml:space="preserve">Host first Munich Tech Meetup event (April); begin LinkedIn campaign targeting "Electronics Engineer" in Munich.</w:t>
      </w:r>
    </w:p>
    <w:p>
      <w:pPr>
        <w:numPr>
          <w:ilvl w:val="0"/>
          <w:numId w:val="1006"/>
        </w:numPr>
        <w:pStyle w:val="Compact"/>
      </w:pPr>
      <w:r>
        <w:rPr>
          <w:bCs/>
          <w:b/>
        </w:rPr>
        <w:t xml:space="preserve">Month 4-6:</w:t>
      </w:r>
      <w:r>
        <w:t xml:space="preserve"> </w:t>
      </w:r>
      <w:r>
        <w:t xml:space="preserve">Roll out university workshops; analyze candidate sources and optimize digital spend.</w:t>
      </w:r>
    </w:p>
    <w:p>
      <w:pPr>
        <w:numPr>
          <w:ilvl w:val="0"/>
          <w:numId w:val="1006"/>
        </w:numPr>
        <w:pStyle w:val="Compact"/>
      </w:pPr>
      <w:r>
        <w:rPr>
          <w:bCs/>
          <w:b/>
        </w:rPr>
        <w:t xml:space="preserve">Month 7-12:</w:t>
      </w:r>
      <w:r>
        <w:t xml:space="preserve"> </w:t>
      </w:r>
      <w:r>
        <w:t xml:space="preserve">Scale successful channels; host annual Munich Engineering Summit to reinforce employer brand.</w:t>
      </w:r>
    </w:p>
    <w:bookmarkEnd w:id="29"/>
    <w:bookmarkStart w:id="30" w:name="measurement-evaluation"/>
    <w:p>
      <w:pPr>
        <w:pStyle w:val="Heading2"/>
      </w:pPr>
      <w:r>
        <w:t xml:space="preserve">Measurement &amp; Evaluation</w:t>
      </w:r>
    </w:p>
    <w:p>
      <w:pPr>
        <w:pStyle w:val="FirstParagraph"/>
      </w:pPr>
      <w:r>
        <w:t xml:space="preserve">We track success through Munich-specific KPIs:</w:t>
      </w:r>
    </w:p>
    <w:p>
      <w:pPr>
        <w:numPr>
          <w:ilvl w:val="0"/>
          <w:numId w:val="1007"/>
        </w:numPr>
        <w:pStyle w:val="Compact"/>
      </w:pPr>
      <w:r>
        <w:rPr>
          <w:bCs/>
          <w:b/>
        </w:rPr>
        <w:t xml:space="preserve">Candidate Origin Report:</w:t>
      </w:r>
      <w:r>
        <w:t xml:space="preserve"> </w:t>
      </w:r>
      <w:r>
        <w:t xml:space="preserve">Target 45% of applicants from Munich or adjacent German regions (vs. industry avg. 30%).</w:t>
      </w:r>
    </w:p>
    <w:p>
      <w:pPr>
        <w:numPr>
          <w:ilvl w:val="0"/>
          <w:numId w:val="1007"/>
        </w:numPr>
        <w:pStyle w:val="Compact"/>
      </w:pPr>
      <w:r>
        <w:rPr>
          <w:bCs/>
          <w:b/>
        </w:rPr>
        <w:t xml:space="preserve">Time-to-Hire Metrics:</w:t>
      </w:r>
      <w:r>
        <w:t xml:space="preserve"> </w:t>
      </w:r>
      <w:r>
        <w:t xml:space="preserve">Reduce to 42 days in Munich (industry average: 63 days).</w:t>
      </w:r>
    </w:p>
    <w:p>
      <w:pPr>
        <w:numPr>
          <w:ilvl w:val="0"/>
          <w:numId w:val="1007"/>
        </w:numPr>
        <w:pStyle w:val="Compact"/>
      </w:pPr>
      <w:r>
        <w:rPr>
          <w:bCs/>
          <w:b/>
        </w:rPr>
        <w:t xml:space="preserve">Candidate Satisfaction:</w:t>
      </w:r>
      <w:r>
        <w:t xml:space="preserve"> </w:t>
      </w:r>
      <w:r>
        <w:t xml:space="preserve">Achieve ≥85% satisfaction score in post-application surveys focusing on "Munich-specific benefits clarity."</w:t>
      </w:r>
    </w:p>
    <w:bookmarkEnd w:id="30"/>
    <w:bookmarkStart w:id="31" w:name="conclusion-the-munich-advantage"/>
    <w:p>
      <w:pPr>
        <w:pStyle w:val="Heading2"/>
      </w:pPr>
      <w:r>
        <w:t xml:space="preserve">Conclusion: The Munich Advantage</w:t>
      </w:r>
    </w:p>
    <w:p>
      <w:pPr>
        <w:pStyle w:val="FirstParagraph"/>
      </w:pPr>
      <w:r>
        <w:t xml:space="preserve">This Marketing Plan positions our Electronics Engineer recruitment as an integrated initiative within Germany Munich's thriving engineering ecosystem. By embedding the campaign in Munich's unique professional culture—emphasizing local industry connections, quality of life benefits, and strategic career growth—we will attract engineers who view this role not merely as a job, but as a pivotal chapter in their careers within Europe's electronics innovation capital. The success of this plan will establish our company as the go-to employer for Electronics Engineers seeking to innovate at the heart of Munich's technology landscape, directly supporting our long-term R&amp;D objectives in Germany.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Germany Munich</dc:title>
  <dc:creator/>
  <dc:language>en</dc:language>
  <cp:keywords/>
  <dcterms:created xsi:type="dcterms:W3CDTF">2026-07-13T16:01:09Z</dcterms:created>
  <dcterms:modified xsi:type="dcterms:W3CDTF">2026-07-13T16:01:09Z</dcterms:modified>
</cp:coreProperties>
</file>

<file path=docProps/custom.xml><?xml version="1.0" encoding="utf-8"?>
<Properties xmlns="http://schemas.openxmlformats.org/officeDocument/2006/custom-properties" xmlns:vt="http://schemas.openxmlformats.org/officeDocument/2006/docPropsVTypes"/>
</file>