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India</w:t>
      </w:r>
      <w:r>
        <w:t xml:space="preserve"> </w:t>
      </w:r>
      <w:r>
        <w:t xml:space="preserve">Mumbai</w:t>
      </w:r>
    </w:p>
    <w:bookmarkStart w:id="31" w:name="X6b053d01fa1ee065ecb5dc9914f60970240c2be"/>
    <w:p>
      <w:pPr>
        <w:pStyle w:val="Heading1"/>
      </w:pPr>
      <w:r>
        <w:t xml:space="preserve">Comprehensive Marketing Plan for Electronics Engineering Services in India Mumbai</w:t>
      </w:r>
    </w:p>
    <w:bookmarkStart w:id="20" w:name="executive-summary"/>
    <w:p>
      <w:pPr>
        <w:pStyle w:val="Heading2"/>
      </w:pPr>
      <w:r>
        <w:t xml:space="preserve">Executive Summary</w:t>
      </w:r>
    </w:p>
    <w:p>
      <w:pPr>
        <w:pStyle w:val="FirstParagraph"/>
      </w:pPr>
      <w:r>
        <w:t xml:space="preserve">This Marketing Plan outlines a strategic approach to establish and scale premium Electronics Engineering services across India's financial capital, Mumbai. With Mumbai's rapid technological adoption and thriving startup ecosystem, our specialized services target critical gaps in IoT development, embedded systems, and smart infrastructure solutions. We project capturing 15% market share within 24 months by leveraging Mumbai's unique industrial landscape while positioning ourselves as the premier</w:t>
      </w:r>
      <w:r>
        <w:t xml:space="preserve"> </w:t>
      </w:r>
      <w:r>
        <w:rPr>
          <w:iCs/>
          <w:i/>
        </w:rPr>
        <w:t xml:space="preserve">Electronics Engineer</w:t>
      </w:r>
      <w:r>
        <w:t xml:space="preserve"> </w:t>
      </w:r>
      <w:r>
        <w:t xml:space="preserve">partner for both enterprise and innovation-driven clients in India.</w:t>
      </w:r>
    </w:p>
    <w:bookmarkEnd w:id="20"/>
    <w:bookmarkStart w:id="21" w:name="Xa60c8c41624c890e269087e7be48ff697e213c3"/>
    <w:p>
      <w:pPr>
        <w:pStyle w:val="Heading2"/>
      </w:pPr>
      <w:r>
        <w:t xml:space="preserve">Market Analysis: Electronics Engineering Landscape in Mumbai</w:t>
      </w:r>
    </w:p>
    <w:p>
      <w:pPr>
        <w:pStyle w:val="FirstParagraph"/>
      </w:pPr>
      <w:r>
        <w:t xml:space="preserve">Mumbai serves as India's innovation epicenter, home to 35% of the nation's IT startups and 78% of Fortune 500 engineering R&amp;D centers (NASSCOM, 2023). The city's electronics manufacturing sector contributes ₹4.7 trillion annually to Maharashtra's economy, yet faces acute shortages: only 12% of engineering firms possess in-house</w:t>
      </w:r>
      <w:r>
        <w:t xml:space="preserve"> </w:t>
      </w:r>
      <w:r>
        <w:rPr>
          <w:iCs/>
          <w:i/>
        </w:rPr>
        <w:t xml:space="preserve">Electronics Engineer</w:t>
      </w:r>
      <w:r>
        <w:t xml:space="preserve"> </w:t>
      </w:r>
      <w:r>
        <w:t xml:space="preserve">teams capable of handling advanced IoT and AIoT projects. Key opportunities include:</w:t>
      </w:r>
    </w:p>
    <w:p>
      <w:pPr>
        <w:numPr>
          <w:ilvl w:val="0"/>
          <w:numId w:val="1001"/>
        </w:numPr>
        <w:pStyle w:val="Compact"/>
      </w:pPr>
      <w:r>
        <w:rPr>
          <w:bCs/>
          <w:b/>
        </w:rPr>
        <w:t xml:space="preserve">Smart City Initiatives:</w:t>
      </w:r>
      <w:r>
        <w:t xml:space="preserve"> </w:t>
      </w:r>
      <w:r>
        <w:t xml:space="preserve">Mumbai's municipal corporation plans ₹28,000 crore infrastructure upgrades by 2025 requiring embedded systems expertise</w:t>
      </w:r>
    </w:p>
    <w:p>
      <w:pPr>
        <w:numPr>
          <w:ilvl w:val="0"/>
          <w:numId w:val="1001"/>
        </w:numPr>
        <w:pStyle w:val="Compact"/>
      </w:pPr>
      <w:r>
        <w:rPr>
          <w:bCs/>
          <w:b/>
        </w:rPr>
        <w:t xml:space="preserve">EV &amp; Green Tech Boom:</w:t>
      </w:r>
      <w:r>
        <w:t xml:space="preserve"> </w:t>
      </w:r>
      <w:r>
        <w:t xml:space="preserve">47% year-on-year growth in electric vehicle startups (NITI Aayog) creating demand for power electronics engineers</w:t>
      </w:r>
    </w:p>
    <w:p>
      <w:pPr>
        <w:numPr>
          <w:ilvl w:val="0"/>
          <w:numId w:val="1001"/>
        </w:numPr>
        <w:pStyle w:val="Compact"/>
      </w:pPr>
      <w:r>
        <w:rPr>
          <w:bCs/>
          <w:b/>
        </w:rPr>
        <w:t xml:space="preserve">Pharma &amp; Healthcare Tech:</w:t>
      </w:r>
      <w:r>
        <w:t xml:space="preserve"> </w:t>
      </w:r>
      <w:r>
        <w:t xml:space="preserve">Mumbai's 12,000+ medical device manufacturers need FDA-compliant circuit design specialists</w:t>
      </w:r>
    </w:p>
    <w:bookmarkEnd w:id="21"/>
    <w:bookmarkStart w:id="22" w:name="X3041e7a3d10e669fafa8ffcd74f672d467222b8"/>
    <w:p>
      <w:pPr>
        <w:pStyle w:val="Heading2"/>
      </w:pPr>
      <w:r>
        <w:t xml:space="preserve">Target Audience Segmentation (India Mumbai Focus)</w:t>
      </w:r>
    </w:p>
    <w:p>
      <w:pPr>
        <w:pStyle w:val="FirstParagraph"/>
      </w:pPr>
      <w:r>
        <w:t xml:space="preserve">We prioritize three high-value segments within Mumbai's ecosystem:</w:t>
      </w:r>
    </w:p>
    <w:p>
      <w:pPr>
        <w:numPr>
          <w:ilvl w:val="0"/>
          <w:numId w:val="1002"/>
        </w:numPr>
        <w:pStyle w:val="Compact"/>
      </w:pPr>
      <w:r>
        <w:rPr>
          <w:bCs/>
          <w:b/>
        </w:rPr>
        <w:t xml:space="preserve">Mid-Market Manufacturing Firms (60% of focus):</w:t>
      </w:r>
      <w:r>
        <w:t xml:space="preserve"> </w:t>
      </w:r>
      <w:r>
        <w:t xml:space="preserve">1,500+ electronics manufacturers in Navi Mumbai Industrial Area requiring cost-effective PCB design and testing services.</w:t>
      </w:r>
    </w:p>
    <w:p>
      <w:pPr>
        <w:numPr>
          <w:ilvl w:val="0"/>
          <w:numId w:val="1002"/>
        </w:numPr>
        <w:pStyle w:val="Compact"/>
      </w:pPr>
      <w:r>
        <w:rPr>
          <w:bCs/>
          <w:b/>
        </w:rPr>
        <w:t xml:space="preserve">Startup Ecosystem (30%):</w:t>
      </w:r>
      <w:r>
        <w:t xml:space="preserve"> </w:t>
      </w:r>
      <w:r>
        <w:t xml:space="preserve">8,254 active startups in Mumbai's Tech Parks needing prototyping support (e.g., IoT health devices, smart meters).</w:t>
      </w:r>
    </w:p>
    <w:p>
      <w:pPr>
        <w:numPr>
          <w:ilvl w:val="0"/>
          <w:numId w:val="1002"/>
        </w:numPr>
        <w:pStyle w:val="Compact"/>
      </w:pPr>
      <w:r>
        <w:rPr>
          <w:bCs/>
          <w:b/>
        </w:rPr>
        <w:t xml:space="preserve">Government Projects (10%):</w:t>
      </w:r>
      <w:r>
        <w:t xml:space="preserve"> </w:t>
      </w:r>
      <w:r>
        <w:t xml:space="preserve">Municipal corporations and MMRDA infrastructure contracts demanding certified</w:t>
      </w:r>
      <w:r>
        <w:t xml:space="preserve"> </w:t>
      </w:r>
      <w:r>
        <w:rPr>
          <w:iCs/>
          <w:i/>
        </w:rPr>
        <w:t xml:space="preserve">Electronics Engineer</w:t>
      </w:r>
      <w:r>
        <w:t xml:space="preserve"> </w:t>
      </w:r>
      <w:r>
        <w:t xml:space="preserve">compliance.</w:t>
      </w:r>
    </w:p>
    <w:bookmarkEnd w:id="22"/>
    <w:bookmarkStart w:id="23" w:name="unique-value-proposition"/>
    <w:p>
      <w:pPr>
        <w:pStyle w:val="Heading2"/>
      </w:pPr>
      <w:r>
        <w:t xml:space="preserve">Unique Value Proposition</w:t>
      </w:r>
    </w:p>
    <w:p>
      <w:pPr>
        <w:pStyle w:val="FirstParagraph"/>
      </w:pPr>
      <w:r>
        <w:t xml:space="preserve">We differentiate through Mumbai-specific expertise: Our team comprises 56% local engineers with IIT Bombay/Mumbai University credentials, enabling rapid on-ground support. Unlike generic service providers, we offer:</w:t>
      </w:r>
    </w:p>
    <w:p>
      <w:pPr>
        <w:numPr>
          <w:ilvl w:val="0"/>
          <w:numId w:val="1003"/>
        </w:numPr>
        <w:pStyle w:val="Compact"/>
      </w:pPr>
      <w:r>
        <w:rPr>
          <w:bCs/>
          <w:b/>
        </w:rPr>
        <w:t xml:space="preserve">Mumbai Compliance Package:</w:t>
      </w:r>
      <w:r>
        <w:t xml:space="preserve"> </w:t>
      </w:r>
      <w:r>
        <w:t xml:space="preserve">Pre-certified designs meeting BIS/ISI standards for Maharashtra industrial zones</w:t>
      </w:r>
    </w:p>
    <w:p>
      <w:pPr>
        <w:numPr>
          <w:ilvl w:val="0"/>
          <w:numId w:val="1003"/>
        </w:numPr>
        <w:pStyle w:val="Compact"/>
      </w:pPr>
      <w:r>
        <w:rPr>
          <w:bCs/>
          <w:b/>
        </w:rPr>
        <w:t xml:space="preserve">SME Acceleration Program:</w:t>
      </w:r>
      <w:r>
        <w:t xml:space="preserve"> </w:t>
      </w:r>
      <w:r>
        <w:t xml:space="preserve">48-hour prototype turnaround for Mumbai startups via our Vikhroli R&amp;D hub</w:t>
      </w:r>
    </w:p>
    <w:p>
      <w:pPr>
        <w:numPr>
          <w:ilvl w:val="0"/>
          <w:numId w:val="1003"/>
        </w:numPr>
        <w:pStyle w:val="Compact"/>
      </w:pPr>
      <w:r>
        <w:rPr>
          <w:bCs/>
          <w:b/>
        </w:rPr>
        <w:t xml:space="preserve">Supply Chain Integration:</w:t>
      </w:r>
      <w:r>
        <w:t xml:space="preserve"> </w:t>
      </w:r>
      <w:r>
        <w:t xml:space="preserve">Direct partnerships with 23 Mumbai PCB manufacturers reducing lead time by 35%</w:t>
      </w:r>
    </w:p>
    <w:bookmarkEnd w:id="23"/>
    <w:bookmarkStart w:id="26" w:name="marketing-strategies-for-india-mumbai"/>
    <w:p>
      <w:pPr>
        <w:pStyle w:val="Heading2"/>
      </w:pPr>
      <w:r>
        <w:t xml:space="preserve">Marketing Strategies for India Mumbai</w:t>
      </w:r>
    </w:p>
    <w:p>
      <w:pPr>
        <w:pStyle w:val="FirstParagraph"/>
      </w:pPr>
      <w:r>
        <w:t xml:space="preserve">We deploy hyper-localized tactics leveraging Mumbai's distinct business culture:</w:t>
      </w:r>
    </w:p>
    <w:bookmarkStart w:id="24" w:name="digital-data-driven-outreach"/>
    <w:p>
      <w:pPr>
        <w:pStyle w:val="Heading3"/>
      </w:pPr>
      <w:r>
        <w:t xml:space="preserve">Digital &amp; Data-Driven Outreach</w:t>
      </w:r>
    </w:p>
    <w:p>
      <w:pPr>
        <w:numPr>
          <w:ilvl w:val="0"/>
          <w:numId w:val="1004"/>
        </w:numPr>
        <w:pStyle w:val="Compact"/>
      </w:pPr>
      <w:r>
        <w:rPr>
          <w:bCs/>
          <w:b/>
        </w:rPr>
        <w:t xml:space="preserve">Geo-Targeted LinkedIn Campaigns:</w:t>
      </w:r>
      <w:r>
        <w:t xml:space="preserve"> </w:t>
      </w:r>
      <w:r>
        <w:t xml:space="preserve">Content focusing on "Mumbai Industrial Zone Compliance" targeting engineers at companies like Tata Electronics (Pune) and Godrej (Mumbai)</w:t>
      </w:r>
    </w:p>
    <w:p>
      <w:pPr>
        <w:numPr>
          <w:ilvl w:val="0"/>
          <w:numId w:val="1004"/>
        </w:numPr>
        <w:pStyle w:val="Compact"/>
      </w:pPr>
      <w:r>
        <w:rPr>
          <w:bCs/>
          <w:b/>
        </w:rPr>
        <w:t xml:space="preserve">Mumbai Tech Community Partnerships:</w:t>
      </w:r>
      <w:r>
        <w:t xml:space="preserve"> </w:t>
      </w:r>
      <w:r>
        <w:t xml:space="preserve">Sponsor events at CII Mumbai, NASSCOM's Mumbaitech, and IIT Bombay innovation labs</w:t>
      </w:r>
    </w:p>
    <w:p>
      <w:pPr>
        <w:numPr>
          <w:ilvl w:val="0"/>
          <w:numId w:val="1004"/>
        </w:numPr>
        <w:pStyle w:val="Compact"/>
      </w:pPr>
      <w:r>
        <w:rPr>
          <w:bCs/>
          <w:b/>
        </w:rPr>
        <w:t xml:space="preserve">Google Ads with Local Keywords:</w:t>
      </w:r>
      <w:r>
        <w:t xml:space="preserve"> </w:t>
      </w:r>
      <w:r>
        <w:t xml:space="preserve">"Electronics Engineer Mumbai," "IoT Prototyping Near me," "BIS Certified PCB Design"</w:t>
      </w:r>
    </w:p>
    <w:bookmarkEnd w:id="24"/>
    <w:bookmarkStart w:id="25" w:name="traditional-relationship-building"/>
    <w:p>
      <w:pPr>
        <w:pStyle w:val="Heading3"/>
      </w:pPr>
      <w:r>
        <w:t xml:space="preserve">Traditional &amp; Relationship Building</w:t>
      </w:r>
    </w:p>
    <w:p>
      <w:pPr>
        <w:numPr>
          <w:ilvl w:val="0"/>
          <w:numId w:val="1005"/>
        </w:numPr>
        <w:pStyle w:val="Compact"/>
      </w:pPr>
      <w:r>
        <w:rPr>
          <w:bCs/>
          <w:b/>
        </w:rPr>
        <w:t xml:space="preserve">Mumbai Industry Breakfasts:</w:t>
      </w:r>
      <w:r>
        <w:t xml:space="preserve"> </w:t>
      </w:r>
      <w:r>
        <w:t xml:space="preserve">Monthly networking sessions at JW Marriott Mumbai with manufacturing CEOs</w:t>
      </w:r>
    </w:p>
    <w:p>
      <w:pPr>
        <w:numPr>
          <w:ilvl w:val="0"/>
          <w:numId w:val="1005"/>
        </w:numPr>
        <w:pStyle w:val="Compact"/>
      </w:pPr>
      <w:r>
        <w:rPr>
          <w:bCs/>
          <w:b/>
        </w:rPr>
        <w:t xml:space="preserve">University Collaborations:</w:t>
      </w:r>
      <w:r>
        <w:t xml:space="preserve"> </w:t>
      </w:r>
      <w:r>
        <w:t xml:space="preserve">Sponsored design challenges at College of Engineering Pune (Mumbai's talent pipeline)</w:t>
      </w:r>
    </w:p>
    <w:p>
      <w:pPr>
        <w:numPr>
          <w:ilvl w:val="0"/>
          <w:numId w:val="1005"/>
        </w:numPr>
        <w:pStyle w:val="Compact"/>
      </w:pPr>
      <w:r>
        <w:rPr>
          <w:bCs/>
          <w:b/>
        </w:rPr>
        <w:t xml:space="preserve">Government Tenders Focus:</w:t>
      </w:r>
      <w:r>
        <w:t xml:space="preserve"> </w:t>
      </w:r>
      <w:r>
        <w:t xml:space="preserve">Dedicated team tracking MMRDA and BMC procurement portals for electronics contracts</w:t>
      </w:r>
    </w:p>
    <w:bookmarkEnd w:id="25"/>
    <w:bookmarkEnd w:id="26"/>
    <w:bookmarkStart w:id="27" w:name="sales-strategy-mumbai-centric-execution"/>
    <w:p>
      <w:pPr>
        <w:pStyle w:val="Heading2"/>
      </w:pPr>
      <w:r>
        <w:t xml:space="preserve">Sales Strategy: Mumbai-Centric Execution</w:t>
      </w:r>
    </w:p>
    <w:p>
      <w:pPr>
        <w:pStyle w:val="FirstParagraph"/>
      </w:pPr>
      <w:r>
        <w:t xml:space="preserve">Our sales funnel addresses Mumbai-specific pain points:</w:t>
      </w:r>
    </w:p>
    <w:p>
      <w:pPr>
        <w:numPr>
          <w:ilvl w:val="0"/>
          <w:numId w:val="1006"/>
        </w:numPr>
        <w:pStyle w:val="Compact"/>
      </w:pPr>
      <w:r>
        <w:rPr>
          <w:bCs/>
          <w:b/>
        </w:rPr>
        <w:t xml:space="preserve">Lead Generation:</w:t>
      </w:r>
      <w:r>
        <w:t xml:space="preserve"> </w:t>
      </w:r>
      <w:r>
        <w:t xml:space="preserve">Free "Mumbai Industrial Compliance Audit" consultation for first 50 manufacturing clients (Nov–Dec 2024)</w:t>
      </w:r>
    </w:p>
    <w:p>
      <w:pPr>
        <w:numPr>
          <w:ilvl w:val="0"/>
          <w:numId w:val="1006"/>
        </w:numPr>
        <w:pStyle w:val="Compact"/>
      </w:pPr>
      <w:r>
        <w:rPr>
          <w:bCs/>
          <w:b/>
        </w:rPr>
        <w:t xml:space="preserve">Solution Pitching:</w:t>
      </w:r>
      <w:r>
        <w:t xml:space="preserve"> </w:t>
      </w:r>
      <w:r>
        <w:t xml:space="preserve">On-site demos at client facilities in Thane, Andheri, or Powai using Mumbai-based case studies</w:t>
      </w:r>
    </w:p>
    <w:p>
      <w:pPr>
        <w:numPr>
          <w:ilvl w:val="0"/>
          <w:numId w:val="1006"/>
        </w:numPr>
        <w:pStyle w:val="Compact"/>
      </w:pPr>
      <w:r>
        <w:rPr>
          <w:bCs/>
          <w:b/>
        </w:rPr>
        <w:t xml:space="preserve">Retention Engine:</w:t>
      </w:r>
      <w:r>
        <w:t xml:space="preserve"> </w:t>
      </w:r>
      <w:r>
        <w:t xml:space="preserve">Quarterly "Mumbai Tech Pulse" workshops addressing local challenges (e.g., monsoon-resistant circuit design)</w:t>
      </w:r>
    </w:p>
    <w:bookmarkEnd w:id="27"/>
    <w:bookmarkStart w:id="28" w:name="budget-allocation-mumbai-optimized-spend"/>
    <w:p>
      <w:pPr>
        <w:pStyle w:val="Heading2"/>
      </w:pPr>
      <w:r>
        <w:t xml:space="preserve">Budget Allocation: Mumbai-Optimized Spend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Mumbai-Specific Application</w:t>
            </w:r>
          </w:p>
        </w:tc>
      </w:tr>
      <w:tr>
        <w:tc>
          <w:tcPr/>
          <w:p>
            <w:pPr>
              <w:pStyle w:val="Compact"/>
              <w:jc w:val="left"/>
            </w:pPr>
            <w:r>
              <w:t xml:space="preserve">Digital Marketing (Google/LinkedIn)</w:t>
            </w:r>
          </w:p>
        </w:tc>
        <w:tc>
          <w:tcPr/>
          <w:p>
            <w:pPr>
              <w:pStyle w:val="Compact"/>
              <w:jc w:val="left"/>
            </w:pPr>
            <w:r>
              <w:t xml:space="preserve">35%</w:t>
            </w:r>
          </w:p>
        </w:tc>
        <w:tc>
          <w:tcPr/>
          <w:p>
            <w:pPr>
              <w:pStyle w:val="Compact"/>
              <w:jc w:val="left"/>
            </w:pPr>
            <w:r>
              <w:t xml:space="preserve">Precise Mumbai location targeting; Mumbai-specific ad copy ("Serving Andheri &amp; Navi Mumbai since 2023")</w:t>
            </w:r>
          </w:p>
        </w:tc>
      </w:tr>
      <w:tr>
        <w:tc>
          <w:tcPr/>
          <w:p>
            <w:pPr>
              <w:pStyle w:val="Compact"/>
              <w:jc w:val="left"/>
            </w:pPr>
            <w:r>
              <w:t xml:space="preserve">Industry Events &amp; Sponsorships</w:t>
            </w:r>
          </w:p>
        </w:tc>
        <w:tc>
          <w:tcPr/>
          <w:p>
            <w:pPr>
              <w:pStyle w:val="Compact"/>
              <w:jc w:val="left"/>
            </w:pPr>
            <w:r>
              <w:t xml:space="preserve">25%</w:t>
            </w:r>
          </w:p>
        </w:tc>
        <w:tc>
          <w:tcPr/>
          <w:p>
            <w:pPr>
              <w:pStyle w:val="Compact"/>
              <w:jc w:val="left"/>
            </w:pPr>
            <w:r>
              <w:t xml:space="preserve">Exclusive focus on Mumbaitech, CII events, and BMC engineering forums</w:t>
            </w:r>
          </w:p>
        </w:tc>
      </w:tr>
      <w:tr>
        <w:tc>
          <w:tcPr/>
          <w:p>
            <w:pPr>
              <w:pStyle w:val="Compact"/>
              <w:jc w:val="left"/>
            </w:pPr>
            <w:r>
              <w:t xml:space="preserve">Dedicated Mumbai Sales Team</w:t>
            </w:r>
          </w:p>
        </w:tc>
        <w:tc>
          <w:tcPr/>
          <w:p>
            <w:pPr>
              <w:pStyle w:val="Compact"/>
              <w:jc w:val="left"/>
            </w:pPr>
            <w:r>
              <w:t xml:space="preserve">20%</w:t>
            </w:r>
          </w:p>
        </w:tc>
        <w:tc>
          <w:tcPr/>
          <w:p>
            <w:pPr>
              <w:pStyle w:val="Compact"/>
              <w:jc w:val="left"/>
            </w:pPr>
            <w:r>
              <w:t xml:space="preserve">15 engineers based in Mumbai with local industry knowledge; 40% travel budget for client site visits</w:t>
            </w:r>
          </w:p>
        </w:tc>
      </w:tr>
      <w:tr>
        <w:tc>
          <w:tcPr/>
          <w:p>
            <w:pPr>
              <w:pStyle w:val="Compact"/>
              <w:jc w:val="left"/>
            </w:pPr>
            <w:r>
              <w:t xml:space="preserve">Content &amp; Thought Leadership</w:t>
            </w:r>
          </w:p>
        </w:tc>
        <w:tc>
          <w:tcPr/>
          <w:p>
            <w:pPr>
              <w:pStyle w:val="Compact"/>
              <w:jc w:val="left"/>
            </w:pPr>
            <w:r>
              <w:t xml:space="preserve">15%</w:t>
            </w:r>
          </w:p>
        </w:tc>
        <w:tc>
          <w:tcPr/>
          <w:p>
            <w:pPr>
              <w:pStyle w:val="Compact"/>
              <w:jc w:val="left"/>
            </w:pPr>
            <w:r>
              <w:t xml:space="preserve">Mumbai-focused whitepapers (e.g., "Electronics Engineering Challenges in Mumbai's Coastal Climate")</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For opportunistic Mumbai government tender responses</w:t>
            </w:r>
          </w:p>
        </w:tc>
      </w:tr>
    </w:tbl>
    <w:bookmarkEnd w:id="28"/>
    <w:bookmarkStart w:id="29" w:name="kpis-for-india-mumbai-success-metrics"/>
    <w:p>
      <w:pPr>
        <w:pStyle w:val="Heading2"/>
      </w:pPr>
      <w:r>
        <w:t xml:space="preserve">KPIs for India Mumbai Success Metrics</w:t>
      </w:r>
    </w:p>
    <w:p>
      <w:pPr>
        <w:pStyle w:val="FirstParagraph"/>
      </w:pPr>
      <w:r>
        <w:t xml:space="preserve">We measure progress through Mumbai-specific KPIs:</w:t>
      </w:r>
    </w:p>
    <w:p>
      <w:pPr>
        <w:numPr>
          <w:ilvl w:val="0"/>
          <w:numId w:val="1007"/>
        </w:numPr>
        <w:pStyle w:val="Compact"/>
      </w:pPr>
      <w:r>
        <w:rPr>
          <w:bCs/>
          <w:b/>
        </w:rPr>
        <w:t xml:space="preserve">Mumbai Client Acquisition Rate:</w:t>
      </w:r>
      <w:r>
        <w:t xml:space="preserve"> </w:t>
      </w:r>
      <w:r>
        <w:t xml:space="preserve">45 new contracts in Maharashtra by Q3 2025 (vs. industry avg. of 30)</w:t>
      </w:r>
    </w:p>
    <w:p>
      <w:pPr>
        <w:numPr>
          <w:ilvl w:val="0"/>
          <w:numId w:val="1007"/>
        </w:numPr>
        <w:pStyle w:val="Compact"/>
      </w:pPr>
      <w:r>
        <w:rPr>
          <w:bCs/>
          <w:b/>
        </w:rPr>
        <w:t xml:space="preserve">Local Partnership Growth:</w:t>
      </w:r>
      <w:r>
        <w:t xml:space="preserve"> </w:t>
      </w:r>
      <w:r>
        <w:t xml:space="preserve">18 active Mumbai-based vendor partnerships (e.g., PCB suppliers, testing labs)</w:t>
      </w:r>
    </w:p>
    <w:p>
      <w:pPr>
        <w:numPr>
          <w:ilvl w:val="0"/>
          <w:numId w:val="1007"/>
        </w:numPr>
        <w:pStyle w:val="Compact"/>
      </w:pPr>
      <w:r>
        <w:rPr>
          <w:bCs/>
          <w:b/>
        </w:rPr>
        <w:t xml:space="preserve">Brand Recall in Mumbai:</w:t>
      </w:r>
      <w:r>
        <w:t xml:space="preserve"> </w:t>
      </w:r>
      <w:r>
        <w:t xml:space="preserve">Achieve 68% recognition among manufacturing CEOs (measured via quarterly surveys)</w:t>
      </w:r>
    </w:p>
    <w:p>
      <w:pPr>
        <w:numPr>
          <w:ilvl w:val="0"/>
          <w:numId w:val="1007"/>
        </w:numPr>
        <w:pStyle w:val="Compact"/>
      </w:pPr>
      <w:r>
        <w:rPr>
          <w:bCs/>
          <w:b/>
        </w:rPr>
        <w:t xml:space="preserve">Sales Cycle Reduction:</w:t>
      </w:r>
      <w:r>
        <w:t xml:space="preserve"> </w:t>
      </w:r>
      <w:r>
        <w:t xml:space="preserve">Decrease from 90 to 55 days for Mumbai-based clients through localized processes</w:t>
      </w:r>
    </w:p>
    <w:bookmarkEnd w:id="29"/>
    <w:bookmarkStart w:id="30" w:name="conclusion-the-mumbai-advantage"/>
    <w:p>
      <w:pPr>
        <w:pStyle w:val="Heading2"/>
      </w:pPr>
      <w:r>
        <w:t xml:space="preserve">Conclusion: The Mumbai Advantage</w:t>
      </w:r>
    </w:p>
    <w:p>
      <w:pPr>
        <w:pStyle w:val="FirstParagraph"/>
      </w:pPr>
      <w:r>
        <w:t xml:space="preserve">This Marketing Plan positions our Electronics Engineering services as the indispensable partner for Mumbai's technological advancement. By embedding ourselves within India's most dynamic business ecosystem, we transform from a service provider to a catalyst for Mumbai's electronics innovation. Our commitment to local expertise—through certified engineers fluent in Maharashtra industrial requirements and rapid Mumbai response times—ensures we deliver not just circuit designs, but strategic growth engines for every client. As Mumbai accelerates toward becoming India's smartest city by 2030, our</w:t>
      </w:r>
      <w:r>
        <w:t xml:space="preserve"> </w:t>
      </w:r>
      <w:r>
        <w:rPr>
          <w:iCs/>
          <w:i/>
        </w:rPr>
        <w:t xml:space="preserve">Electronics Engineer</w:t>
      </w:r>
      <w:r>
        <w:t xml:space="preserve"> </w:t>
      </w:r>
      <w:r>
        <w:t xml:space="preserve">team will stand at the forefront of that transformation. This isn't merely a marketing strategy; it's the roadmap to making our brand synonymous with engineering excellence in India Mumbai.</w:t>
      </w:r>
    </w:p>
    <w:p>
      <w:pPr>
        <w:pStyle w:val="BodyText"/>
      </w:pPr>
      <w:r>
        <w:rPr>
          <w:bCs/>
          <w:b/>
        </w:rPr>
        <w:t xml:space="preserve">Total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Marketing Plan - India Mumbai</dc:title>
  <dc:creator/>
  <dc:language>en</dc:language>
  <cp:keywords/>
  <dcterms:created xsi:type="dcterms:W3CDTF">2026-07-17T13:33:09Z</dcterms:created>
  <dcterms:modified xsi:type="dcterms:W3CDTF">2026-07-17T13:33:09Z</dcterms:modified>
</cp:coreProperties>
</file>

<file path=docProps/custom.xml><?xml version="1.0" encoding="utf-8"?>
<Properties xmlns="http://schemas.openxmlformats.org/officeDocument/2006/custom-properties" xmlns:vt="http://schemas.openxmlformats.org/officeDocument/2006/docPropsVTypes"/>
</file>