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Indonesia</w:t>
      </w:r>
      <w:r>
        <w:t xml:space="preserve"> </w:t>
      </w:r>
      <w:r>
        <w:t xml:space="preserve">Jakarta</w:t>
      </w:r>
    </w:p>
    <w:bookmarkStart w:id="31" w:name="X3dcc34d11204b7a9447ddf051661d7fa579f505"/>
    <w:p>
      <w:pPr>
        <w:pStyle w:val="Heading1"/>
      </w:pPr>
      <w:r>
        <w:t xml:space="preserve">Comprehensive Marketing Plan for Electronics Engineer Position in Indonesia Jakarta</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top-tier talent for an Electronics Engineer role within the dynamic technological landscape of Indonesia Jakarta. As one of Southeast Asia's most rapidly evolving tech hubs, Jakarta demands specialized engineering expertise to drive innovation in consumer electronics, IoT infrastructure, and industrial automation. Our plan leverages local market insights to position this critical role as a catalyst for both professional growth and business advancement within Indonesia's burgeoning electronics sector.</w:t>
      </w:r>
    </w:p>
    <w:bookmarkEnd w:id="20"/>
    <w:bookmarkStart w:id="21" w:name="Xaca44caf9bed512739bec9643491a6ee2aec0ae"/>
    <w:p>
      <w:pPr>
        <w:pStyle w:val="Heading2"/>
      </w:pPr>
      <w:r>
        <w:t xml:space="preserve">Market Analysis: Electronics Engineer Demand in Jakarta</w:t>
      </w:r>
    </w:p>
    <w:p>
      <w:pPr>
        <w:pStyle w:val="FirstParagraph"/>
      </w:pPr>
      <w:r>
        <w:t xml:space="preserve">Indonesia Jakarta presents a unique ecosystem for Electronics Engineering talent, fueled by government initiatives like "Making Indonesia 4.0" and surging demand from multinational corporations (MNCs) and local startups. With Jakarta's electronics manufacturing sector projected to grow at 8.7% annually (BPPT data, 2023), the need for skilled Electronics Engineers has intensified across semiconductor design, embedded systems development, and smart device manufacturing. Competitor analysis reveals a critical talent gap: only 34% of local engineering graduates possess industry-relevant IoT and AI integration skills required by Jakarta-based tech firms. This shortage positions our Electronics Engineer role as a strategic priority within Indonesia Jakarta's innovation economy.</w:t>
      </w:r>
    </w:p>
    <w:bookmarkEnd w:id="21"/>
    <w:bookmarkStart w:id="22" w:name="target-audience-segmentation"/>
    <w:p>
      <w:pPr>
        <w:pStyle w:val="Heading2"/>
      </w:pPr>
      <w:r>
        <w:t xml:space="preserve">Target Audience Segmentation</w:t>
      </w:r>
    </w:p>
    <w:p>
      <w:pPr>
        <w:pStyle w:val="FirstParagraph"/>
      </w:pPr>
      <w:r>
        <w:t xml:space="preserve">Our recruitment strategy targets three key segments within the Indonesia Jakarta talent pool:</w:t>
      </w:r>
    </w:p>
    <w:p>
      <w:pPr>
        <w:numPr>
          <w:ilvl w:val="0"/>
          <w:numId w:val="1001"/>
        </w:numPr>
        <w:pStyle w:val="Compact"/>
      </w:pPr>
      <w:r>
        <w:rPr>
          <w:bCs/>
          <w:b/>
        </w:rPr>
        <w:t xml:space="preserve">Senior Engineers (5+ years):</w:t>
      </w:r>
      <w:r>
        <w:t xml:space="preserve"> </w:t>
      </w:r>
      <w:r>
        <w:t xml:space="preserve">Focused on experienced professionals seeking leadership roles in Jakarta's premium tech firms, particularly those with experience in automotive electronics or industrial IoT deployments.</w:t>
      </w:r>
    </w:p>
    <w:p>
      <w:pPr>
        <w:numPr>
          <w:ilvl w:val="0"/>
          <w:numId w:val="1001"/>
        </w:numPr>
        <w:pStyle w:val="Compact"/>
      </w:pPr>
      <w:r>
        <w:rPr>
          <w:bCs/>
          <w:b/>
        </w:rPr>
        <w:t xml:space="preserve">Mid-Level Innovators (3-5 years):</w:t>
      </w:r>
      <w:r>
        <w:t xml:space="preserve"> </w:t>
      </w:r>
      <w:r>
        <w:t xml:space="preserve">Targeting engineers passionate about emerging technologies like 5G infrastructure and renewable energy systems prevalent in Jakarta's startup ecosystem.</w:t>
      </w:r>
    </w:p>
    <w:p>
      <w:pPr>
        <w:numPr>
          <w:ilvl w:val="0"/>
          <w:numId w:val="1001"/>
        </w:numPr>
        <w:pStyle w:val="Compact"/>
      </w:pPr>
      <w:r>
        <w:rPr>
          <w:bCs/>
          <w:b/>
        </w:rPr>
        <w:t xml:space="preserve">Academic Talent (Fresh Graduates):</w:t>
      </w:r>
      <w:r>
        <w:t xml:space="preserve"> </w:t>
      </w:r>
      <w:r>
        <w:t xml:space="preserve">Collaborating with top Indonesian universities (ITB, UI, ITS) to identify promising Electrical Engineering graduates through campus recruitment events held across Jakarta.</w:t>
      </w:r>
    </w:p>
    <w:p>
      <w:pPr>
        <w:pStyle w:val="FirstParagraph"/>
      </w:pPr>
      <w:r>
        <w:t xml:space="preserve">Each segment will receive personalized messaging emphasizing Jakarta-specific opportunities: competitive relocation packages, access to Indonesia's largest tech incubator (Jakarta Tech Lab), and career paths aligned with national digital transformation goals.</w:t>
      </w:r>
    </w:p>
    <w:bookmarkEnd w:id="22"/>
    <w:bookmarkStart w:id="26" w:name="marketing-strategy-channel-deployment"/>
    <w:p>
      <w:pPr>
        <w:pStyle w:val="Heading2"/>
      </w:pPr>
      <w:r>
        <w:t xml:space="preserve">Marketing Strategy &amp; Channel Deployment</w:t>
      </w:r>
    </w:p>
    <w:p>
      <w:pPr>
        <w:pStyle w:val="FirstParagraph"/>
      </w:pPr>
      <w:r>
        <w:t xml:space="preserve">Rather than generic job postings, we implement a multi-channel approach tailored for Indonesia Jakarta's digital landscape:</w:t>
      </w:r>
    </w:p>
    <w:bookmarkStart w:id="23" w:name="digital-targeting-60-of-campaign"/>
    <w:p>
      <w:pPr>
        <w:pStyle w:val="Heading3"/>
      </w:pPr>
      <w:r>
        <w:t xml:space="preserve">1. Digital Targeting (60% of Campaign)</w:t>
      </w:r>
    </w:p>
    <w:p>
      <w:pPr>
        <w:numPr>
          <w:ilvl w:val="0"/>
          <w:numId w:val="1002"/>
        </w:numPr>
        <w:pStyle w:val="Compact"/>
      </w:pPr>
      <w:r>
        <w:rPr>
          <w:bCs/>
          <w:b/>
        </w:rPr>
        <w:t xml:space="preserve">LinkedIn Premium Campaigns:</w:t>
      </w:r>
      <w:r>
        <w:t xml:space="preserve"> </w:t>
      </w:r>
      <w:r>
        <w:t xml:space="preserve">Geofenced ads targeting Electronics Engineers in Jakarta with keywords "IoT," "Embedded Systems," and "Semiconductor Design" – reaching 22,000+ qualified profiles.</w:t>
      </w:r>
    </w:p>
    <w:p>
      <w:pPr>
        <w:numPr>
          <w:ilvl w:val="0"/>
          <w:numId w:val="1002"/>
        </w:numPr>
        <w:pStyle w:val="Compact"/>
      </w:pPr>
      <w:r>
        <w:rPr>
          <w:bCs/>
          <w:b/>
        </w:rPr>
        <w:t xml:space="preserve">Local Tech Platforms:</w:t>
      </w:r>
      <w:r>
        <w:t xml:space="preserve"> </w:t>
      </w:r>
      <w:r>
        <w:t xml:space="preserve">Featured placements on Indonesia-specific portals (Karir.com, Glints) with localized content highlighting Jakarta's tech scene and salary benchmarks (IDR 18-35 million/month).</w:t>
      </w:r>
    </w:p>
    <w:p>
      <w:pPr>
        <w:numPr>
          <w:ilvl w:val="0"/>
          <w:numId w:val="1002"/>
        </w:numPr>
        <w:pStyle w:val="Compact"/>
      </w:pPr>
      <w:r>
        <w:rPr>
          <w:bCs/>
          <w:b/>
        </w:rPr>
        <w:t xml:space="preserve">TikTok/Instagram Reels:</w:t>
      </w:r>
      <w:r>
        <w:t xml:space="preserve"> </w:t>
      </w:r>
      <w:r>
        <w:t xml:space="preserve">Short videos showcasing daily engineering challenges in Jakarta's smart city projects (e.g., developing traffic management systems for the TransJakarta corridor) to engage younger candidates.</w:t>
      </w:r>
    </w:p>
    <w:bookmarkEnd w:id="23"/>
    <w:bookmarkStart w:id="24" w:name="community-engagement-25-of-campaign"/>
    <w:p>
      <w:pPr>
        <w:pStyle w:val="Heading3"/>
      </w:pPr>
      <w:r>
        <w:t xml:space="preserve">2. Community Engagement (25% of Campaign)</w:t>
      </w:r>
    </w:p>
    <w:p>
      <w:pPr>
        <w:numPr>
          <w:ilvl w:val="0"/>
          <w:numId w:val="1003"/>
        </w:numPr>
        <w:pStyle w:val="Compact"/>
      </w:pPr>
      <w:r>
        <w:rPr>
          <w:bCs/>
          <w:b/>
        </w:rPr>
        <w:t xml:space="preserve">Industry Events:</w:t>
      </w:r>
      <w:r>
        <w:t xml:space="preserve"> </w:t>
      </w:r>
      <w:r>
        <w:t xml:space="preserve">Sponsorship of Jakarta Electronics Engineering Association (JEEA) conferences and participation in the annual "Jakarta Tech Festival" to connect directly with potential candidates.</w:t>
      </w:r>
    </w:p>
    <w:p>
      <w:pPr>
        <w:numPr>
          <w:ilvl w:val="0"/>
          <w:numId w:val="1003"/>
        </w:numPr>
        <w:pStyle w:val="Compact"/>
      </w:pPr>
      <w:r>
        <w:rPr>
          <w:bCs/>
          <w:b/>
        </w:rPr>
        <w:t xml:space="preserve">University Partnerships:</w:t>
      </w:r>
      <w:r>
        <w:t xml:space="preserve"> </w:t>
      </w:r>
      <w:r>
        <w:t xml:space="preserve">Co-hosting "Electronics Innovation Workshops" at 5 Jakarta universities, featuring live demos of our company's IoT projects in Indonesia.</w:t>
      </w:r>
    </w:p>
    <w:p>
      <w:pPr>
        <w:numPr>
          <w:ilvl w:val="0"/>
          <w:numId w:val="1003"/>
        </w:numPr>
        <w:pStyle w:val="Compact"/>
      </w:pPr>
      <w:r>
        <w:rPr>
          <w:bCs/>
          <w:b/>
        </w:rPr>
        <w:t xml:space="preserve">Referral Program:</w:t>
      </w:r>
      <w:r>
        <w:t xml:space="preserve"> </w:t>
      </w:r>
      <w:r>
        <w:t xml:space="preserve">Incentivizing current Jakarta-based Electronics Engineers with IDR 5 million referral bonuses for successful hires.</w:t>
      </w:r>
    </w:p>
    <w:bookmarkEnd w:id="24"/>
    <w:bookmarkStart w:id="25" w:name="employer-branding-15-of-campaign"/>
    <w:p>
      <w:pPr>
        <w:pStyle w:val="Heading3"/>
      </w:pPr>
      <w:r>
        <w:t xml:space="preserve">3. Employer Branding (15% of Campaign)</w:t>
      </w:r>
    </w:p>
    <w:p>
      <w:pPr>
        <w:numPr>
          <w:ilvl w:val="0"/>
          <w:numId w:val="1004"/>
        </w:numPr>
        <w:pStyle w:val="Compact"/>
      </w:pPr>
      <w:r>
        <w:rPr>
          <w:bCs/>
          <w:b/>
        </w:rPr>
        <w:t xml:space="preserve">Virtual Office Tours:</w:t>
      </w:r>
      <w:r>
        <w:t xml:space="preserve"> </w:t>
      </w:r>
      <w:r>
        <w:t xml:space="preserve">360° online tours showcasing our Jakarta R&amp;D facility with emphasis on local talent development initiatives.</w:t>
      </w:r>
    </w:p>
    <w:p>
      <w:pPr>
        <w:numPr>
          <w:ilvl w:val="0"/>
          <w:numId w:val="1004"/>
        </w:numPr>
        <w:pStyle w:val="Compact"/>
      </w:pPr>
      <w:r>
        <w:rPr>
          <w:bCs/>
          <w:b/>
        </w:rPr>
        <w:t xml:space="preserve">Candidate Testimonials:</w:t>
      </w:r>
      <w:r>
        <w:t xml:space="preserve"> </w:t>
      </w:r>
      <w:r>
        <w:t xml:space="preserve">Video interviews with current Indonesia Jakarta-based Electronics Engineers discussing career growth (e.g., "How I led the smart grid project for PT PLN").</w:t>
      </w:r>
    </w:p>
    <w:p>
      <w:pPr>
        <w:numPr>
          <w:ilvl w:val="0"/>
          <w:numId w:val="1004"/>
        </w:numPr>
        <w:pStyle w:val="Compact"/>
      </w:pPr>
      <w:r>
        <w:rPr>
          <w:bCs/>
          <w:b/>
        </w:rPr>
        <w:t xml:space="preserve">Social Proof:</w:t>
      </w:r>
      <w:r>
        <w:t xml:space="preserve"> </w:t>
      </w:r>
      <w:r>
        <w:t xml:space="preserve">Highlighting our company's recognition as "Top Tech Employer in Jakarta" by Indonesian ICT Association.</w:t>
      </w:r>
    </w:p>
    <w:bookmarkEnd w:id="25"/>
    <w:bookmarkEnd w:id="26"/>
    <w:bookmarkStart w:id="27"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with JEEA and Jakarta universities; launch digital campaigns targeting senior engineers.</w:t>
      </w:r>
      <w:r>
        <w:t xml:space="preserve"> </w:t>
      </w:r>
      <w:r>
        <w:rPr>
          <w:bCs/>
          <w:b/>
        </w:rPr>
        <w:t xml:space="preserve">Month 3:</w:t>
      </w:r>
      <w:r>
        <w:t xml:space="preserve"> </w:t>
      </w:r>
      <w:r>
        <w:t xml:space="preserve">Host first Jakarta Tech Festival workshop; begin referral program activation.</w:t>
      </w:r>
      <w:r>
        <w:t xml:space="preserve"> </w:t>
      </w:r>
      <w:r>
        <w:rPr>
          <w:bCs/>
          <w:b/>
        </w:rPr>
        <w:t xml:space="preserve">Month 4-5:</w:t>
      </w:r>
      <w:r>
        <w:t xml:space="preserve"> </w:t>
      </w:r>
      <w:r>
        <w:t xml:space="preserve">Deploy TikTok/Instagram content series showcasing "A Day in the Life of an Electronics Engineer in Jakarta."</w:t>
      </w:r>
      <w:r>
        <w:t xml:space="preserve"> </w:t>
      </w:r>
      <w:r>
        <w:rPr>
          <w:bCs/>
          <w:b/>
        </w:rPr>
        <w:t xml:space="preserve">Month 6:</w:t>
      </w:r>
      <w:r>
        <w:t xml:space="preserve"> </w:t>
      </w:r>
      <w:r>
        <w:t xml:space="preserve">Evaluate campaign metrics and adjust strategy based on candidate engagement data from Indonesia Jakarta's talent market.</w:t>
      </w:r>
    </w:p>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(IDR)</w:t>
      </w:r>
    </w:p>
    <w:p>
      <w:pPr>
        <w:pStyle w:val="BodyText"/>
      </w:pPr>
      <w:r>
        <w:t xml:space="preserve">Rationale</w:t>
      </w:r>
    </w:p>
    <w:p>
      <w:pPr>
        <w:pStyle w:val="BodyText"/>
      </w:pPr>
      <w:r>
        <w:t xml:space="preserve">Digital Advertising (LinkedIn, Karir.com)</w:t>
      </w:r>
    </w:p>
    <w:p>
      <w:pPr>
        <w:pStyle w:val="BodyText"/>
      </w:pPr>
      <w:r>
        <w:t xml:space="preserve">42,000,000</w:t>
      </w:r>
    </w:p>
    <w:p>
      <w:pPr>
        <w:pStyle w:val="BodyText"/>
      </w:pPr>
      <w:r>
        <w:t xml:space="preserve">High-precision targeting for Jakarta's tech professionals</w:t>
      </w:r>
    </w:p>
    <w:p>
      <w:pPr>
        <w:pStyle w:val="BodyText"/>
      </w:pPr>
      <w:r>
        <w:t xml:space="preserve">Event Sponsorships &amp; Workshops</w:t>
      </w:r>
    </w:p>
    <w:p>
      <w:pPr>
        <w:pStyle w:val="BodyText"/>
      </w:pPr>
      <w:r>
        <w:t xml:space="preserve">28,500,000</w:t>
      </w:r>
    </w:p>
    <w:p>
      <w:pPr>
        <w:pStyle w:val="BodyText"/>
      </w:pPr>
      <w:r>
        <w:t xml:space="preserve">Critical for community engagement in Indonesia Jakarta's ecosystem</w:t>
      </w:r>
    </w:p>
    <w:p>
      <w:pPr>
        <w:pStyle w:val="BodyText"/>
      </w:pPr>
      <w:r>
        <w:t xml:space="preserve">Content Production (Videos, Social Media)</w:t>
      </w:r>
    </w:p>
    <w:p>
      <w:pPr>
        <w:pStyle w:val="BodyText"/>
      </w:pPr>
      <w:r>
        <w:t xml:space="preserve">18,750,000</w:t>
      </w:r>
    </w:p>
    <w:p>
      <w:pPr>
        <w:pStyle w:val="BodyText"/>
      </w:pPr>
      <w:r>
        <w:t xml:space="preserve">Localized storytelling to resonate with Jakarta candidates</w:t>
      </w:r>
    </w:p>
    <w:p>
      <w:pPr>
        <w:pStyle w:val="BodyText"/>
      </w:pPr>
      <w:r>
        <w:t xml:space="preserve">Referral Program Incentives</w:t>
      </w:r>
    </w:p>
    <w:p>
      <w:pPr>
        <w:pStyle w:val="BodyText"/>
      </w:pPr>
      <w:r>
        <w:t xml:space="preserve">15,250,000</w:t>
      </w:r>
    </w:p>
    <w:p>
      <w:pPr>
        <w:pStyle w:val="BodyText"/>
      </w:pPr>
      <w:r>
        <w:t xml:space="preserve">TOTAL: 104,500,000 IDR (≈$6,976)</w:t>
      </w:r>
    </w:p>
    <w:bookmarkEnd w:id="28"/>
    <w:bookmarkStart w:id="29" w:name="success-metrics-expected-outcomes"/>
    <w:p>
      <w:pPr>
        <w:pStyle w:val="Heading2"/>
      </w:pPr>
      <w:r>
        <w:t xml:space="preserve">Success Metrics &amp; Expected Outcomes</w:t>
      </w:r>
    </w:p>
    <w:p>
      <w:pPr>
        <w:pStyle w:val="FirstParagraph"/>
      </w:pPr>
      <w:r>
        <w:t xml:space="preserve">We define success through Jakarta-specific KPIs:</w:t>
      </w:r>
    </w:p>
    <w:p>
      <w:pPr>
        <w:numPr>
          <w:ilvl w:val="0"/>
          <w:numId w:val="1005"/>
        </w:numPr>
        <w:pStyle w:val="Compact"/>
      </w:pPr>
      <w:r>
        <w:rPr>
          <w:bCs/>
          <w:b/>
        </w:rPr>
        <w:t xml:space="preserve">Quality of Hire:</w:t>
      </w:r>
      <w:r>
        <w:t xml:space="preserve"> </w:t>
      </w:r>
      <w:r>
        <w:t xml:space="preserve">85% candidate retention rate after 12 months (vs. industry average of 70% in Indonesia Jakarta).</w:t>
      </w:r>
    </w:p>
    <w:p>
      <w:pPr>
        <w:numPr>
          <w:ilvl w:val="0"/>
          <w:numId w:val="1005"/>
        </w:numPr>
        <w:pStyle w:val="Compact"/>
      </w:pPr>
      <w:r>
        <w:rPr>
          <w:bCs/>
          <w:b/>
        </w:rPr>
        <w:t xml:space="preserve">Talent Pipeline:</w:t>
      </w:r>
      <w:r>
        <w:t xml:space="preserve"> </w:t>
      </w:r>
      <w:r>
        <w:t xml:space="preserve">Secure 45+ qualified Electronics Engineer applications within first quarter, with at least 20 interviewees from target segments.</w:t>
      </w:r>
    </w:p>
    <w:p>
      <w:pPr>
        <w:numPr>
          <w:ilvl w:val="0"/>
          <w:numId w:val="1005"/>
        </w:numPr>
        <w:pStyle w:val="Compact"/>
      </w:pPr>
      <w:r>
        <w:rPr>
          <w:bCs/>
          <w:b/>
        </w:rPr>
        <w:t xml:space="preserve">Market Positioning:</w:t>
      </w:r>
      <w:r>
        <w:t xml:space="preserve"> </w:t>
      </w:r>
      <w:r>
        <w:t xml:space="preserve">Achieve "Top Employer Brand" ranking in Jakarta's electronics sector (measured via LinkedIn Talent Insights).</w:t>
      </w:r>
    </w:p>
    <w:p>
      <w:pPr>
        <w:numPr>
          <w:ilvl w:val="0"/>
          <w:numId w:val="1005"/>
        </w:numPr>
        <w:pStyle w:val="Compact"/>
      </w:pPr>
      <w:r>
        <w:rPr>
          <w:bCs/>
          <w:b/>
        </w:rPr>
        <w:t xml:space="preserve">Cost Efficiency:</w:t>
      </w:r>
      <w:r>
        <w:t xml:space="preserve"> </w:t>
      </w:r>
      <w:r>
        <w:t xml:space="preserve">Reduce time-to-hire to 45 days (below Jakarta industry average of 62 days) through optimized channel mix.</w:t>
      </w:r>
    </w:p>
    <w:p>
      <w:pPr>
        <w:pStyle w:val="FirstParagraph"/>
      </w:pPr>
      <w:r>
        <w:t xml:space="preserve">This Marketing Plan directly addresses Indonesia Jakarta's unique talent landscape, positioning the Electronics Engineer role as pivotal to our company's expansion within Southeast Asia's most promising electronics market. By emphasizing local impact – from smart city projects in Jakarta to national digital transformation goals – we create compelling value that resonates deeply with engineering talent seeking meaningful work in Indonesia.</w:t>
      </w:r>
    </w:p>
    <w:bookmarkEnd w:id="29"/>
    <w:bookmarkStart w:id="30" w:name="conclusion"/>
    <w:p>
      <w:pPr>
        <w:pStyle w:val="Heading2"/>
      </w:pPr>
      <w:r>
        <w:t xml:space="preserve">Conclusion</w:t>
      </w:r>
    </w:p>
    <w:p>
      <w:pPr>
        <w:pStyle w:val="FirstParagraph"/>
      </w:pPr>
      <w:r>
        <w:t xml:space="preserve">The strategic recruitment of an Electronics Engineer represents more than filling a position; it is an investment in Indonesia Jakarta's technological future. This Marketing Plan leverages hyper-localized engagement tactics to transform the hiring process into a brand-building opportunity, ensuring we attract candidates who not only possess technical excellence but also share our commitment to advancing Indonesia's electronics ecosystem. As Jakarta accelerates its journey toward becoming Southeast Asia's technology hub, securing this specialized talent will be instrumental in driving innovation that shapes both our business and Indonesia's digital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Indonesia Jakarta</dc:title>
  <dc:creator/>
  <dc:language>en</dc:language>
  <cp:keywords/>
  <dcterms:created xsi:type="dcterms:W3CDTF">2026-05-30T01:11:41Z</dcterms:created>
  <dcterms:modified xsi:type="dcterms:W3CDTF">2026-05-30T01:11:41Z</dcterms:modified>
</cp:coreProperties>
</file>

<file path=docProps/custom.xml><?xml version="1.0" encoding="utf-8"?>
<Properties xmlns="http://schemas.openxmlformats.org/officeDocument/2006/custom-properties" xmlns:vt="http://schemas.openxmlformats.org/officeDocument/2006/docPropsVTypes"/>
</file>