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32" w:name="X502f006c11bae8f110177b8f5a654f2eabbe2e3"/>
    <w:p>
      <w:pPr>
        <w:pStyle w:val="Heading1"/>
      </w:pPr>
      <w:r>
        <w:t xml:space="preserve">Comprehensive Marketing Plan for Attracting Elite Electronics Engineer Talent in Iraq Baghdad</w:t>
      </w:r>
    </w:p>
    <w:bookmarkStart w:id="20" w:name="executive-summary"/>
    <w:p>
      <w:pPr>
        <w:pStyle w:val="Heading2"/>
      </w:pPr>
      <w:r>
        <w:t xml:space="preserve">Executive Summary</w:t>
      </w:r>
    </w:p>
    <w:p>
      <w:pPr>
        <w:pStyle w:val="FirstParagraph"/>
      </w:pPr>
      <w:r>
        <w:t xml:space="preserve">This Marketing Plan outlines a targeted strategy to recruit a highly skilled Electronics Engineer for critical infrastructure projects in Baghdad, Iraq. As the capital city experiences rapid technological transformation, securing top-tier engineering talent is imperative for national development. This plan addresses the acute shortage of qualified Electronics Engineers in Iraq Baghdad through innovative recruitment tactics, emphasizing local talent development and competitive value propositions. Our goal is to attract 15+ qualified candidates within six months while positioning our organization as the premier employer for technical professionals in Iraq Baghdad.</w:t>
      </w:r>
    </w:p>
    <w:bookmarkEnd w:id="20"/>
    <w:bookmarkStart w:id="21" w:name="X349cd624bb3f6fe2e7a84ed2273941a7a43a2cb"/>
    <w:p>
      <w:pPr>
        <w:pStyle w:val="Heading2"/>
      </w:pPr>
      <w:r>
        <w:t xml:space="preserve">Situation Analysis: The Electronics Engineer Landscape in Iraq Baghdad</w:t>
      </w:r>
    </w:p>
    <w:p>
      <w:pPr>
        <w:pStyle w:val="FirstParagraph"/>
      </w:pPr>
      <w:r>
        <w:t xml:space="preserve">Baghdad faces a severe deficit in specialized electronics engineering talent, with only 12% of engineering graduates specializing in electronics compared to global averages of 35%. This shortage cripples critical sectors including telecommunications, defense modernization, and renewable energy infrastructure. The Iraqi government's $8.7 billion Smart City initiative (2023-2030) further intensifies demand for Electronics Engineers in Iraq Baghdad. Competitors from regional firms like Al-Mansoori Group and international contractors aggressively poaching local talent with inflated salaries, creating a volatile market where traditional recruitment fails.</w:t>
      </w:r>
    </w:p>
    <w:bookmarkEnd w:id="21"/>
    <w:bookmarkStart w:id="22" w:name="Xb6f5ebbb4c07a621d2ace860015a567cbc0b488"/>
    <w:p>
      <w:pPr>
        <w:pStyle w:val="Heading2"/>
      </w:pPr>
      <w:r>
        <w:t xml:space="preserve">Target Audience: Precision Targeting for Electronics Engineer Candidates</w:t>
      </w:r>
    </w:p>
    <w:p>
      <w:pPr>
        <w:pStyle w:val="FirstParagraph"/>
      </w:pPr>
      <w:r>
        <w:t xml:space="preserve">We will focus on three high-potential segments within Baghdad:</w:t>
      </w:r>
    </w:p>
    <w:p>
      <w:pPr>
        <w:numPr>
          <w:ilvl w:val="0"/>
          <w:numId w:val="1001"/>
        </w:numPr>
        <w:pStyle w:val="Compact"/>
      </w:pPr>
      <w:r>
        <w:rPr>
          <w:bCs/>
          <w:b/>
        </w:rPr>
        <w:t xml:space="preserve">University Graduates (70% of target):</w:t>
      </w:r>
      <w:r>
        <w:t xml:space="preserve"> </w:t>
      </w:r>
      <w:r>
        <w:t xml:space="preserve">Senior students from University of Baghdad, Al-Mustansiriya, and Mustansiriyah University Electronics Engineering programs (450 annual graduates).</w:t>
      </w:r>
    </w:p>
    <w:p>
      <w:pPr>
        <w:numPr>
          <w:ilvl w:val="0"/>
          <w:numId w:val="1001"/>
        </w:numPr>
        <w:pStyle w:val="Compact"/>
      </w:pPr>
      <w:r>
        <w:rPr>
          <w:bCs/>
          <w:b/>
        </w:rPr>
        <w:t xml:space="preserve">Mid-Career Professionals (25%):</w:t>
      </w:r>
      <w:r>
        <w:t xml:space="preserve"> </w:t>
      </w:r>
      <w:r>
        <w:t xml:space="preserve">Engineers with 3-7 years experience working in Baghdad-based firms like Dijlah Telecom or local defense contractors.</w:t>
      </w:r>
    </w:p>
    <w:p>
      <w:pPr>
        <w:numPr>
          <w:ilvl w:val="0"/>
          <w:numId w:val="1001"/>
        </w:numPr>
        <w:pStyle w:val="Compact"/>
      </w:pPr>
      <w:r>
        <w:rPr>
          <w:bCs/>
          <w:b/>
        </w:rPr>
        <w:t xml:space="preserve">Expatriate Returnees (5%):</w:t>
      </w:r>
      <w:r>
        <w:t xml:space="preserve"> </w:t>
      </w:r>
      <w:r>
        <w:t xml:space="preserve">Iraqi engineers returning from Gulf states with advanced certifications, particularly those who left during the 2003-2011 instability.</w:t>
      </w:r>
    </w:p>
    <w:p>
      <w:pPr>
        <w:pStyle w:val="FirstParagraph"/>
      </w:pPr>
      <w:r>
        <w:t xml:space="preserve">Candidate personas include "Tech-Driven Innovator" (prioritizes cutting-edge projects) and "Family-Focused Professional" (values stability and community impact), both seeking meaningful work in Iraq Baghdad.</w:t>
      </w:r>
    </w:p>
    <w:bookmarkEnd w:id="22"/>
    <w:bookmarkStart w:id="23" w:name="marketing-objectives"/>
    <w:p>
      <w:pPr>
        <w:pStyle w:val="Heading2"/>
      </w:pPr>
      <w:r>
        <w:t xml:space="preserve">Marketing Objectives</w:t>
      </w:r>
    </w:p>
    <w:p>
      <w:pPr>
        <w:numPr>
          <w:ilvl w:val="0"/>
          <w:numId w:val="1002"/>
        </w:numPr>
        <w:pStyle w:val="Compact"/>
      </w:pPr>
      <w:r>
        <w:t xml:space="preserve">Secure 10 qualified Electronics Engineer candidates within Q3 2024</w:t>
      </w:r>
    </w:p>
    <w:p>
      <w:pPr>
        <w:numPr>
          <w:ilvl w:val="0"/>
          <w:numId w:val="1002"/>
        </w:numPr>
        <w:pStyle w:val="Compact"/>
      </w:pPr>
      <w:r>
        <w:t xml:space="preserve">Achieve 75% candidate application rate from target university programs in Baghdad</w:t>
      </w:r>
    </w:p>
    <w:p>
      <w:pPr>
        <w:numPr>
          <w:ilvl w:val="0"/>
          <w:numId w:val="1002"/>
        </w:numPr>
        <w:pStyle w:val="Compact"/>
      </w:pPr>
      <w:r>
        <w:t xml:space="preserve">Reduce time-to-hire by 40% compared to industry benchmarks (currently 92 days)</w:t>
      </w:r>
    </w:p>
    <w:p>
      <w:pPr>
        <w:numPr>
          <w:ilvl w:val="0"/>
          <w:numId w:val="1002"/>
        </w:numPr>
        <w:pStyle w:val="Compact"/>
      </w:pPr>
      <w:r>
        <w:t xml:space="preserve">Create employer branding that positions us as the #1 Electronics Engineer career destination in Iraq Baghdad</w:t>
      </w:r>
    </w:p>
    <w:bookmarkEnd w:id="23"/>
    <w:bookmarkStart w:id="24" w:name="X01a664057b179154de75745b378d3775cfa4cc9"/>
    <w:p>
      <w:pPr>
        <w:pStyle w:val="Heading2"/>
      </w:pPr>
      <w:r>
        <w:t xml:space="preserve">Strategic Positioning: Why Choose Our Electronics Engineer Opportunity?</w:t>
      </w:r>
    </w:p>
    <w:p>
      <w:pPr>
        <w:pStyle w:val="FirstParagraph"/>
      </w:pPr>
      <w:r>
        <w:t xml:space="preserve">We differentiate through three pillars:</w:t>
      </w:r>
    </w:p>
    <w:p>
      <w:pPr>
        <w:numPr>
          <w:ilvl w:val="0"/>
          <w:numId w:val="1003"/>
        </w:numPr>
        <w:pStyle w:val="Compact"/>
      </w:pPr>
      <w:r>
        <w:rPr>
          <w:bCs/>
          <w:b/>
        </w:rPr>
        <w:t xml:space="preserve">Impact Amplification:</w:t>
      </w:r>
      <w:r>
        <w:t xml:space="preserve"> </w:t>
      </w:r>
      <w:r>
        <w:t xml:space="preserve">Highlight specific projects in Iraq Baghdad including 5G network expansion and solar microgrids for Baghdad neighborhoods</w:t>
      </w:r>
    </w:p>
    <w:p>
      <w:pPr>
        <w:numPr>
          <w:ilvl w:val="0"/>
          <w:numId w:val="1003"/>
        </w:numPr>
        <w:pStyle w:val="Compact"/>
      </w:pPr>
      <w:r>
        <w:rPr>
          <w:bCs/>
          <w:b/>
        </w:rPr>
        <w:t xml:space="preserve">Professional Growth:</w:t>
      </w:r>
      <w:r>
        <w:t xml:space="preserve"> </w:t>
      </w:r>
      <w:r>
        <w:t xml:space="preserve">Partnership with Baghdad Polytechnic Institute for certified training programs (e.g., IoT specialization)</w:t>
      </w:r>
    </w:p>
    <w:p>
      <w:pPr>
        <w:numPr>
          <w:ilvl w:val="0"/>
          <w:numId w:val="1003"/>
        </w:numPr>
        <w:pStyle w:val="Compact"/>
      </w:pPr>
      <w:r>
        <w:rPr>
          <w:bCs/>
          <w:b/>
        </w:rPr>
        <w:t xml:space="preserve">Cultural Alignment:</w:t>
      </w:r>
      <w:r>
        <w:t xml:space="preserve"> </w:t>
      </w:r>
      <w:r>
        <w:t xml:space="preserve">Emphasis on community impact – "Your Electronics Engineer work powers Baghdad's future"</w:t>
      </w:r>
    </w:p>
    <w:bookmarkEnd w:id="24"/>
    <w:bookmarkStart w:id="28" w:name="X452983a94a40afaf52e148cac9530b40bb0a4d1"/>
    <w:p>
      <w:pPr>
        <w:pStyle w:val="Heading2"/>
      </w:pPr>
      <w:r>
        <w:t xml:space="preserve">Tactical Execution: Iraq Baghdad-First Recruitment Campaign</w:t>
      </w:r>
    </w:p>
    <w:p>
      <w:pPr>
        <w:pStyle w:val="FirstParagraph"/>
      </w:pPr>
      <w:r>
        <w:t xml:space="preserve">This Marketing Plan deploys a multi-channel approach tailored for Baghdad's unique context:</w:t>
      </w:r>
    </w:p>
    <w:bookmarkStart w:id="25" w:name="X8150bd49fdb773f3b71b1c4cc135dd9d9e4da8b"/>
    <w:p>
      <w:pPr>
        <w:pStyle w:val="Heading3"/>
      </w:pPr>
      <w:r>
        <w:t xml:space="preserve">1. University Partnership Program (70% Budget Allocation)</w:t>
      </w:r>
    </w:p>
    <w:p>
      <w:pPr>
        <w:numPr>
          <w:ilvl w:val="0"/>
          <w:numId w:val="1004"/>
        </w:numPr>
        <w:pStyle w:val="Compact"/>
      </w:pPr>
      <w:r>
        <w:t xml:space="preserve">Establish "Electronics Engineer Talent Hubs" at 5 Baghdad universities with dedicated recruitment booths</w:t>
      </w:r>
    </w:p>
    <w:p>
      <w:pPr>
        <w:numPr>
          <w:ilvl w:val="0"/>
          <w:numId w:val="1004"/>
        </w:numPr>
        <w:pStyle w:val="Compact"/>
      </w:pPr>
      <w:r>
        <w:t xml:space="preserve">Host quarterly industry workshops on Baghdad-specific challenges (e.g., "Power Grid Optimization for Southern Baghdad")</w:t>
      </w:r>
    </w:p>
    <w:p>
      <w:pPr>
        <w:numPr>
          <w:ilvl w:val="0"/>
          <w:numId w:val="1004"/>
        </w:numPr>
        <w:pStyle w:val="Compact"/>
      </w:pPr>
      <w:r>
        <w:t xml:space="preserve">Offer exclusive internship-to-hire pathways with stipends covering transportation costs within Iraq Baghdad</w:t>
      </w:r>
    </w:p>
    <w:bookmarkEnd w:id="25"/>
    <w:bookmarkStart w:id="26" w:name="Xc646729b986813863ba28916debfabf83c733b2"/>
    <w:p>
      <w:pPr>
        <w:pStyle w:val="Heading3"/>
      </w:pPr>
      <w:r>
        <w:t xml:space="preserve">2. Social Media &amp; Community Engagement (25% Budget Allocation)</w:t>
      </w:r>
    </w:p>
    <w:p>
      <w:pPr>
        <w:numPr>
          <w:ilvl w:val="0"/>
          <w:numId w:val="1005"/>
        </w:numPr>
        <w:pStyle w:val="Compact"/>
      </w:pPr>
      <w:r>
        <w:t xml:space="preserve">Localized Arabic/English content on Facebook/Instagram targeting Baghdad locations using geotagging</w:t>
      </w:r>
    </w:p>
    <w:p>
      <w:pPr>
        <w:numPr>
          <w:ilvl w:val="0"/>
          <w:numId w:val="1005"/>
        </w:numPr>
        <w:pStyle w:val="Compact"/>
      </w:pPr>
      <w:r>
        <w:t xml:space="preserve">Video testimonials from current Baghdad-based Electronics Engineers discussing project impacts</w:t>
      </w:r>
    </w:p>
    <w:p>
      <w:pPr>
        <w:numPr>
          <w:ilvl w:val="0"/>
          <w:numId w:val="1005"/>
        </w:numPr>
        <w:pStyle w:val="Compact"/>
      </w:pPr>
      <w:r>
        <w:t xml:space="preserve">Collaboration with Baghdad engineering influencers like @BaghdadTech for live Q&amp;A sessions</w:t>
      </w:r>
    </w:p>
    <w:bookmarkEnd w:id="26"/>
    <w:bookmarkStart w:id="27" w:name="Xdd5f3362eeedad306971a76f391c10a7d0ec68a"/>
    <w:p>
      <w:pPr>
        <w:pStyle w:val="Heading3"/>
      </w:pPr>
      <w:r>
        <w:t xml:space="preserve">3. Community-Based Talent Events (5% Budget Allocation)</w:t>
      </w:r>
    </w:p>
    <w:p>
      <w:pPr>
        <w:numPr>
          <w:ilvl w:val="0"/>
          <w:numId w:val="1006"/>
        </w:numPr>
        <w:pStyle w:val="Compact"/>
      </w:pPr>
      <w:r>
        <w:t xml:space="preserve">Annual "Electronics Innovators Summit" at Baghdad International Conference Center</w:t>
      </w:r>
    </w:p>
    <w:p>
      <w:pPr>
        <w:numPr>
          <w:ilvl w:val="0"/>
          <w:numId w:val="1006"/>
        </w:numPr>
        <w:pStyle w:val="Compact"/>
      </w:pPr>
      <w:r>
        <w:t xml:space="preserve">Participation in Baghdad Chamber of Commerce technology forums with career clinics</w:t>
      </w:r>
    </w:p>
    <w:p>
      <w:pPr>
        <w:numPr>
          <w:ilvl w:val="0"/>
          <w:numId w:val="1006"/>
        </w:numPr>
        <w:pStyle w:val="Compact"/>
      </w:pPr>
      <w:r>
        <w:t xml:space="preserve">Sponsorship of Baghdad Engineering Student Competitions with cash prizes for best projects</w:t>
      </w:r>
    </w:p>
    <w:bookmarkEnd w:id="27"/>
    <w:bookmarkEnd w:id="28"/>
    <w:bookmarkStart w:id="29" w:name="Xc755932a06f4c6c076771f345ff583dc588fd83"/>
    <w:p>
      <w:pPr>
        <w:pStyle w:val="Heading2"/>
      </w:pPr>
      <w:r>
        <w:t xml:space="preserve">Budget Allocation: Strategic Investment for Iraq Baghdad Success</w:t>
      </w:r>
    </w:p>
    <w:p>
      <w:pPr>
        <w:pStyle w:val="FirstParagraph"/>
      </w:pPr>
      <w:r>
        <w:t xml:space="preserve">Tactic</w:t>
      </w:r>
    </w:p>
    <w:p>
      <w:pPr>
        <w:pStyle w:val="BodyText"/>
      </w:pPr>
      <w:r>
        <w:t xml:space="preserve">Allocation</w:t>
      </w:r>
    </w:p>
    <w:p>
      <w:pPr>
        <w:pStyle w:val="BodyText"/>
      </w:pPr>
      <w:r>
        <w:t xml:space="preserve">Expected Candidates Generated</w:t>
      </w:r>
    </w:p>
    <w:p>
      <w:pPr>
        <w:pStyle w:val="BodyText"/>
      </w:pPr>
      <w:r>
        <w:t xml:space="preserve">University Talent Hubs (Baghdad)</w:t>
      </w:r>
    </w:p>
    <w:p>
      <w:pPr>
        <w:pStyle w:val="BodyText"/>
      </w:pPr>
      <w:r>
        <w:t xml:space="preserve">$42,000</w:t>
      </w:r>
    </w:p>
    <w:p>
      <w:pPr>
        <w:pStyle w:val="BodyText"/>
      </w:pPr>
      <w:r>
        <w:t xml:space="preserve">12+ candidates</w:t>
      </w:r>
    </w:p>
    <w:p>
      <w:pPr>
        <w:pStyle w:val="BodyText"/>
      </w:pPr>
      <w:r>
        <w:t xml:space="preserve">Social Media Campaigns (Iraq Baghdad focus)</w:t>
      </w:r>
    </w:p>
    <w:p>
      <w:pPr>
        <w:pStyle w:val="BodyText"/>
      </w:pPr>
      <w:r>
        <w:t xml:space="preserve">$18,500</w:t>
      </w:r>
    </w:p>
    <w:p>
      <w:pPr>
        <w:pStyle w:val="BodyText"/>
      </w:pPr>
      <w:r>
        <w:t xml:space="preserve">7-9 candidates</w:t>
      </w:r>
    </w:p>
    <w:p>
      <w:pPr>
        <w:pStyle w:val="BodyText"/>
      </w:pPr>
      <w:r>
        <w:t xml:space="preserve">Community Events &amp; Sponsorships</w:t>
      </w:r>
    </w:p>
    <w:p>
      <w:pPr>
        <w:pStyle w:val="BodyText"/>
      </w:pPr>
      <w:r>
        <w:t xml:space="preserve">$4,200</w:t>
      </w:r>
    </w:p>
    <w:p>
      <w:pPr>
        <w:pStyle w:val="BodyText"/>
      </w:pPr>
      <w:r>
        <w:t xml:space="preserve">3-4 candidates</w:t>
      </w:r>
    </w:p>
    <w:p>
      <w:pPr>
        <w:pStyle w:val="BodyText"/>
      </w:pPr>
      <w:r>
        <w:t xml:space="preserve">Total Investment</w:t>
      </w:r>
    </w:p>
    <w:p>
      <w:pPr>
        <w:pStyle w:val="BodyText"/>
      </w:pPr>
      <w:r>
        <w:t xml:space="preserve">$64,700</w:t>
      </w:r>
    </w:p>
    <w:p>
      <w:pPr>
        <w:pStyle w:val="BodyText"/>
      </w:pPr>
      <w:r>
        <w:rPr>
          <w:iCs/>
          <w:i/>
        </w:rPr>
        <w:t xml:space="preserve">22+ qualified candidates (exceeding target)</w:t>
      </w:r>
    </w:p>
    <w:bookmarkEnd w:id="29"/>
    <w:bookmarkStart w:id="30" w:name="Xb507af94f147681a1301dc483ed90652fa436a0"/>
    <w:p>
      <w:pPr>
        <w:pStyle w:val="Heading2"/>
      </w:pPr>
      <w:r>
        <w:t xml:space="preserve">Evaluation Framework: Measuring Electronics Engineer Recruitment Success</w:t>
      </w:r>
    </w:p>
    <w:p>
      <w:pPr>
        <w:pStyle w:val="FirstParagraph"/>
      </w:pPr>
      <w:r>
        <w:t xml:space="preserve">We track three KPIs to ensure Marketing Plan effectiveness in Iraq Baghdad:</w:t>
      </w:r>
    </w:p>
    <w:p>
      <w:pPr>
        <w:numPr>
          <w:ilvl w:val="0"/>
          <w:numId w:val="1007"/>
        </w:numPr>
        <w:pStyle w:val="Compact"/>
      </w:pPr>
      <w:r>
        <w:rPr>
          <w:bCs/>
          <w:b/>
        </w:rPr>
        <w:t xml:space="preserve">Application Quality Score:</w:t>
      </w:r>
      <w:r>
        <w:t xml:space="preserve"> </w:t>
      </w:r>
      <w:r>
        <w:t xml:space="preserve">4.5/5 average rating from engineering department on candidate resumes</w:t>
      </w:r>
    </w:p>
    <w:p>
      <w:pPr>
        <w:numPr>
          <w:ilvl w:val="0"/>
          <w:numId w:val="1007"/>
        </w:numPr>
        <w:pStyle w:val="Compact"/>
      </w:pPr>
      <w:r>
        <w:rPr>
          <w:bCs/>
          <w:b/>
        </w:rPr>
        <w:t xml:space="preserve">Cost Per Qualified Hire:</w:t>
      </w:r>
      <w:r>
        <w:t xml:space="preserve"> </w:t>
      </w:r>
      <w:r>
        <w:t xml:space="preserve">Target $6,470 (industry average: $12,800)</w:t>
      </w:r>
    </w:p>
    <w:p>
      <w:pPr>
        <w:numPr>
          <w:ilvl w:val="0"/>
          <w:numId w:val="1007"/>
        </w:numPr>
        <w:pStyle w:val="Compact"/>
      </w:pPr>
      <w:r>
        <w:rPr>
          <w:bCs/>
          <w:b/>
        </w:rPr>
        <w:t xml:space="preserve">Baghdad Candidate Retention Rate:</w:t>
      </w:r>
      <w:r>
        <w:t xml:space="preserve"> </w:t>
      </w:r>
      <w:r>
        <w:t xml:space="preserve">85% projected after 12 months (vs. national average of 63%)</w:t>
      </w:r>
    </w:p>
    <w:p>
      <w:pPr>
        <w:pStyle w:val="FirstParagraph"/>
      </w:pPr>
      <w:r>
        <w:t xml:space="preserve">Monthly review meetings will analyze Baghdad-specific data points including university application trends and social media engagement metrics within Iraq Baghdad's digital ecosystem.</w:t>
      </w:r>
    </w:p>
    <w:bookmarkEnd w:id="30"/>
    <w:bookmarkStart w:id="31" w:name="X409fcddcdcb7c67f778ca5a1e4bbc5882b3d7ba"/>
    <w:p>
      <w:pPr>
        <w:pStyle w:val="Heading2"/>
      </w:pPr>
      <w:r>
        <w:t xml:space="preserve">Conclusion: Building Iraq Baghdad's Technical Future</w:t>
      </w:r>
    </w:p>
    <w:p>
      <w:pPr>
        <w:pStyle w:val="FirstParagraph"/>
      </w:pPr>
      <w:r>
        <w:t xml:space="preserve">This Marketing Plan represents a paradigm shift in talent acquisition for Electronics Engineer roles in Iraq. By embedding recruitment deep within Baghdad's academic, professional, and community fabric, we transcend traditional hiring to create sustainable growth. The strategy directly tackles the national challenge of engineering talent scarcity through culturally intelligent marketing – making our organization the beacon for Electronics Engineers who want to shape Baghdad's technological renaissance. With this focused approach, we won't just fill a position; we'll accelerate Iraq Baghdad's journey toward becoming a regional electronics innovation hub by 2030. As emphasized throughout this Marketing Plan, success hinges on understanding that in Iraq Baghdad, the right Electronics Engineer isn't just hired – they're empowered to transform their city.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Iraq Baghdad</dc:title>
  <dc:creator/>
  <dc:language>en</dc:language>
  <cp:keywords/>
  <dcterms:created xsi:type="dcterms:W3CDTF">2026-07-18T09:08:05Z</dcterms:created>
  <dcterms:modified xsi:type="dcterms:W3CDTF">2026-07-18T09:08:05Z</dcterms:modified>
</cp:coreProperties>
</file>

<file path=docProps/custom.xml><?xml version="1.0" encoding="utf-8"?>
<Properties xmlns="http://schemas.openxmlformats.org/officeDocument/2006/custom-properties" xmlns:vt="http://schemas.openxmlformats.org/officeDocument/2006/docPropsVTypes"/>
</file>