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Naples,</w:t>
      </w:r>
      <w:r>
        <w:t xml:space="preserve"> </w:t>
      </w:r>
      <w:r>
        <w:t xml:space="preserve">Italy</w:t>
      </w:r>
    </w:p>
    <w:bookmarkStart w:id="29" w:name="X61db7e0cf3a1ec71270e2de6e0862f061b03b38"/>
    <w:p>
      <w:pPr>
        <w:pStyle w:val="Heading1"/>
      </w:pPr>
      <w:r>
        <w:t xml:space="preserve">Strategic Marketing Plan for Attracting Top Electronics Engineers to Naples, Italy</w:t>
      </w:r>
    </w:p>
    <w:bookmarkStart w:id="20" w:name="executive-summary"/>
    <w:p>
      <w:pPr>
        <w:pStyle w:val="Heading2"/>
      </w:pPr>
      <w:r>
        <w:t xml:space="preserve">1. Executive Summary</w:t>
      </w:r>
    </w:p>
    <w:p>
      <w:pPr>
        <w:pStyle w:val="FirstParagraph"/>
      </w:pPr>
      <w:r>
        <w:t xml:space="preserve">This marketing plan outlines a targeted strategy to attract highly skilled Electronics Engineers to join our innovation-driven team in Naples, Italy. With Naples emerging as a pivotal hub for technology and manufacturing in Southern Italy, this initiative leverages the city's unique cultural fabric and strategic location within the Mediterranean business ecosystem. The campaign prioritizes positioning Naples not merely as a work destination but as an immersive career catalyst where engineering excellence meets Italian lifestyle. We project attracting 15 qualified candidates within six months, directly addressing critical talent gaps in Naples' growing electronics sector.</w:t>
      </w:r>
    </w:p>
    <w:bookmarkEnd w:id="20"/>
    <w:bookmarkStart w:id="21" w:name="X5de134dbddbfb54618f6136785b8a61b685f566"/>
    <w:p>
      <w:pPr>
        <w:pStyle w:val="Heading2"/>
      </w:pPr>
      <w:r>
        <w:t xml:space="preserve">2. Market Analysis: Naples Electronics Engineering Landscape</w:t>
      </w:r>
    </w:p>
    <w:p>
      <w:pPr>
        <w:pStyle w:val="FirstParagraph"/>
      </w:pPr>
      <w:r>
        <w:t xml:space="preserve">Naples represents a dynamic yet underserved market for advanced electronics engineering talent. According to ISTAT 2023 data, Campania region (including Naples) has a 17% annual growth rate in IoT and embedded systems startups, yet faces a 40% shortage of certified Electronics Engineers. This gap is compounded by historical talent drain toward northern Italian cities like Milan and Turin. However, Naples offers unique advantages: strategic access to EU supply chains via the Port of Naples (Europe's 6th largest), vibrant academic partnerships with the University of Naples Federico II, and a 30% lower cost of living compared to Northern Italy. Crucially, local industries—from automotive component manufacturing at Magneti Marelli plants to marine electronics for Mediterranean shipping—are actively seeking engineers who understand both technical rigor and Southern European business culture.</w:t>
      </w:r>
    </w:p>
    <w:bookmarkEnd w:id="21"/>
    <w:bookmarkStart w:id="22" w:name="target-audience-profile"/>
    <w:p>
      <w:pPr>
        <w:pStyle w:val="Heading2"/>
      </w:pPr>
      <w:r>
        <w:t xml:space="preserve">3. Target Audience Profile</w:t>
      </w:r>
    </w:p>
    <w:p>
      <w:pPr>
        <w:pStyle w:val="FirstParagraph"/>
      </w:pPr>
      <w:r>
        <w:t xml:space="preserve">Our primary audience comprises:</w:t>
      </w:r>
    </w:p>
    <w:p>
      <w:pPr>
        <w:numPr>
          <w:ilvl w:val="0"/>
          <w:numId w:val="1001"/>
        </w:numPr>
        <w:pStyle w:val="Compact"/>
      </w:pPr>
      <w:r>
        <w:rPr>
          <w:bCs/>
          <w:b/>
        </w:rPr>
        <w:t xml:space="preserve">Mid-Career Engineers (5-10 years experience):</w:t>
      </w:r>
      <w:r>
        <w:t xml:space="preserve"> </w:t>
      </w:r>
      <w:r>
        <w:t xml:space="preserve">Seeking relocation opportunities with cultural alignment, targeting those disillusioned by northern Italy's high-pressure environments.</w:t>
      </w:r>
    </w:p>
    <w:p>
      <w:pPr>
        <w:numPr>
          <w:ilvl w:val="0"/>
          <w:numId w:val="1001"/>
        </w:numPr>
        <w:pStyle w:val="Compact"/>
      </w:pPr>
      <w:r>
        <w:rPr>
          <w:bCs/>
          <w:b/>
        </w:rPr>
        <w:t xml:space="preserve">Recent Graduates from European Tech Programs:</w:t>
      </w:r>
      <w:r>
        <w:t xml:space="preserve"> </w:t>
      </w:r>
      <w:r>
        <w:t xml:space="preserve">Especially EU Erasmus+ alumni with Italian language skills and interest in Mediterranean innovation ecosystems.</w:t>
      </w:r>
    </w:p>
    <w:p>
      <w:pPr>
        <w:numPr>
          <w:ilvl w:val="0"/>
          <w:numId w:val="1001"/>
        </w:numPr>
        <w:pStyle w:val="Compact"/>
      </w:pPr>
      <w:r>
        <w:rPr>
          <w:bCs/>
          <w:b/>
        </w:rPr>
        <w:t xml:space="preserve">Naples Diaspora Engineers:</w:t>
      </w:r>
      <w:r>
        <w:t xml:space="preserve"> </w:t>
      </w:r>
      <w:r>
        <w:t xml:space="preserve">Professionals of Italian heritage living abroad (e.g., US, Canada) who maintain cultural ties to Naples.</w:t>
      </w:r>
    </w:p>
    <w:p>
      <w:pPr>
        <w:pStyle w:val="FirstParagraph"/>
      </w:pPr>
      <w:r>
        <w:t xml:space="preserve">All must demonstrate proficiency in embedded systems, PCB design (Altium/Kicad), and RF/microcontroller programming. Cultural fit is non-negotiable: candidates must value Italy's "dolce vita" work-life balance philosophy as much as technical excellence.</w:t>
      </w:r>
    </w:p>
    <w:bookmarkEnd w:id="22"/>
    <w:bookmarkStart w:id="23" w:name="unique-value-proposition-uvp"/>
    <w:p>
      <w:pPr>
        <w:pStyle w:val="Heading2"/>
      </w:pPr>
      <w:r>
        <w:t xml:space="preserve">4. Unique Value Proposition (UVP)</w:t>
      </w:r>
    </w:p>
    <w:p>
      <w:pPr>
        <w:pStyle w:val="FirstParagraph"/>
      </w:pPr>
      <w:r>
        <w:t xml:space="preserve">We position Naples not just as a city, but as an engineering ecosystem where:</w:t>
      </w:r>
    </w:p>
    <w:p>
      <w:pPr>
        <w:numPr>
          <w:ilvl w:val="0"/>
          <w:numId w:val="1002"/>
        </w:numPr>
        <w:pStyle w:val="Compact"/>
      </w:pPr>
      <w:r>
        <w:rPr>
          <w:bCs/>
          <w:b/>
        </w:rPr>
        <w:t xml:space="preserve">Cultural Integration:</w:t>
      </w:r>
      <w:r>
        <w:t xml:space="preserve"> </w:t>
      </w:r>
      <w:r>
        <w:t xml:space="preserve">"Work in the shadow of Vesuvius—design circuits by day, explore Amalfi Coast by weekend. We provide subsidized language immersion for non-Italian speakers and local mentorship."</w:t>
      </w:r>
    </w:p>
    <w:p>
      <w:pPr>
        <w:numPr>
          <w:ilvl w:val="0"/>
          <w:numId w:val="1002"/>
        </w:numPr>
        <w:pStyle w:val="Compact"/>
      </w:pPr>
      <w:r>
        <w:rPr>
          <w:bCs/>
          <w:b/>
        </w:rPr>
        <w:t xml:space="preserve">Strategic Industry Access:</w:t>
      </w:r>
      <w:r>
        <w:t xml:space="preserve"> </w:t>
      </w:r>
      <w:r>
        <w:t xml:space="preserve">"Direct collaboration with 12+ Naples-based tech accelerators (e.g., StartUp Italia, Smart City Naples), accessing real-world projects in maritime IoT and sustainable energy systems."</w:t>
      </w:r>
    </w:p>
    <w:p>
      <w:pPr>
        <w:numPr>
          <w:ilvl w:val="0"/>
          <w:numId w:val="1002"/>
        </w:numPr>
        <w:pStyle w:val="Compact"/>
      </w:pPr>
      <w:r>
        <w:rPr>
          <w:bCs/>
          <w:b/>
        </w:rPr>
        <w:t xml:space="preserve">Career Acceleration:</w:t>
      </w:r>
      <w:r>
        <w:t xml:space="preserve"> </w:t>
      </w:r>
      <w:r>
        <w:t xml:space="preserve">"Fast-tracked promotion paths to lead R&amp;D teams within 18 months, supported by our partnership with Politecnico di Napoli for advanced certifications."</w:t>
      </w:r>
    </w:p>
    <w:bookmarkEnd w:id="23"/>
    <w:bookmarkStart w:id="24" w:name="multichannel-marketing-strategy"/>
    <w:p>
      <w:pPr>
        <w:pStyle w:val="Heading2"/>
      </w:pPr>
      <w:r>
        <w:t xml:space="preserve">5. Multichannel Marketing Strategy</w:t>
      </w:r>
    </w:p>
    <w:p>
      <w:pPr>
        <w:pStyle w:val="FirstParagraph"/>
      </w:pPr>
      <w:r>
        <w:rPr>
          <w:bCs/>
          <w:b/>
        </w:rPr>
        <w:t xml:space="preserve">Digital &amp; Social Media:</w:t>
      </w:r>
      <w:r>
        <w:t xml:space="preserve"> </w:t>
      </w:r>
      <w:r>
        <w:t xml:space="preserve">Geotargeted LinkedIn campaigns highlighting Naples' engineering success stories (e.g., "How Sofia from Genoa revolutionized drone navigation for Vesuvius volcano monitoring"). Instagram campaigns showcasing daily life: sunrise work sessions at Positano offices, weekend food tours with engineering colleagues. SEO-optimized blog content on "Why Naples Outperforms Milan for Electronics Careers" addressing common concerns about Southern Italy's tech maturity.</w:t>
      </w:r>
    </w:p>
    <w:p>
      <w:pPr>
        <w:pStyle w:val="BodyText"/>
      </w:pPr>
      <w:r>
        <w:rPr>
          <w:bCs/>
          <w:b/>
        </w:rPr>
        <w:t xml:space="preserve">Academic &amp; Industry Partnerships:</w:t>
      </w:r>
      <w:r>
        <w:t xml:space="preserve"> </w:t>
      </w:r>
      <w:r>
        <w:t xml:space="preserve">Co-hosting the "Naples Electronics Innovation Summit" at University of Naples Federico II, featuring guest speakers from Ansaldo STS and Leonardo S.p.A. Targeted email campaigns to engineering departments across Italian universities (e.g., Bologna, Pisa) with a Naples-specific career webinar series.</w:t>
      </w:r>
    </w:p>
    <w:p>
      <w:pPr>
        <w:pStyle w:val="BodyText"/>
      </w:pPr>
      <w:r>
        <w:rPr>
          <w:bCs/>
          <w:b/>
        </w:rPr>
        <w:t xml:space="preserve">Localized Community Engagement:</w:t>
      </w:r>
      <w:r>
        <w:t xml:space="preserve"> </w:t>
      </w:r>
      <w:r>
        <w:t xml:space="preserve">Sponsorship of Naples' Tech Fest 2024 with an "Electronics Engineer Experience Booth" where candidates test circuit boards while enjoying espresso at historic cafés like Caffè Gambrinus. Partnering with Naples Chamber of Commerce for relocation assistance packages including subsidized housing near the historic center.</w:t>
      </w:r>
    </w:p>
    <w:p>
      <w:pPr>
        <w:pStyle w:val="BodyText"/>
      </w:pPr>
      <w:r>
        <w:rPr>
          <w:bCs/>
          <w:b/>
        </w:rPr>
        <w:t xml:space="preserve">Cultural Storytelling:</w:t>
      </w:r>
      <w:r>
        <w:t xml:space="preserve"> </w:t>
      </w:r>
      <w:r>
        <w:t xml:space="preserve">Video testimonials from current engineers: "I joined to work on smart port solutions, but stayed for the pizza-making competitions after team milestones." All content integrates Naples' iconic elements—vibrant street art in campaign visuals, Vesuvius backdrop during video interviews—to reinforce location as a career asset.</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Naples University partnerships; Launch LinkedIn/Instagram campaigns; Develop "Naples Engineering Culture" video series.</w:t>
            </w:r>
          </w:p>
        </w:tc>
      </w:tr>
      <w:tr>
        <w:tc>
          <w:tcPr/>
          <w:p>
            <w:pPr>
              <w:pStyle w:val="Compact"/>
              <w:jc w:val="left"/>
            </w:pPr>
            <w:r>
              <w:t xml:space="preserve">Q2 2024</w:t>
            </w:r>
          </w:p>
        </w:tc>
        <w:tc>
          <w:tcPr/>
          <w:p>
            <w:pPr>
              <w:pStyle w:val="Compact"/>
              <w:jc w:val="left"/>
            </w:pPr>
            <w:r>
              <w:t xml:space="preserve">Host Naples Electronics Summit; Begin targeted email outreach to diaspora engineers; Release relocation package details.</w:t>
            </w:r>
          </w:p>
        </w:tc>
      </w:tr>
      <w:tr>
        <w:tc>
          <w:tcPr/>
          <w:p>
            <w:pPr>
              <w:pStyle w:val="Compact"/>
              <w:jc w:val="left"/>
            </w:pPr>
            <w:r>
              <w:t xml:space="preserve">Q3 2024</w:t>
            </w:r>
          </w:p>
        </w:tc>
        <w:tc>
          <w:tcPr/>
          <w:p>
            <w:pPr>
              <w:pStyle w:val="Compact"/>
              <w:jc w:val="left"/>
            </w:pPr>
            <w:r>
              <w:t xml:space="preserve">Sponsor Tech Fest 2024; Initiate language/cultural onboarding for new hires; Publish industry whitepaper: "Naples as EU Electronics Hub."</w:t>
            </w:r>
          </w:p>
        </w:tc>
      </w:tr>
      <w:tr>
        <w:tc>
          <w:tcPr/>
          <w:p>
            <w:pPr>
              <w:pStyle w:val="Compact"/>
              <w:jc w:val="left"/>
            </w:pPr>
            <w:r>
              <w:t xml:space="preserve">Q4 2024</w:t>
            </w:r>
          </w:p>
        </w:tc>
        <w:tc>
          <w:tcPr/>
          <w:p>
            <w:pPr>
              <w:pStyle w:val="Compact"/>
              <w:jc w:val="left"/>
            </w:pPr>
            <w:r>
              <w:t xml:space="preserve">Evaluate candidate quality metrics; Refine UVP based on feedback; Plan 2025 expansion into Salerno/Sorrento.</w:t>
            </w:r>
          </w:p>
        </w:tc>
      </w:tr>
    </w:tbl>
    <w:bookmarkEnd w:id="25"/>
    <w:bookmarkStart w:id="26" w:name="budget-overview"/>
    <w:p>
      <w:pPr>
        <w:pStyle w:val="Heading2"/>
      </w:pPr>
      <w:r>
        <w:t xml:space="preserve">7. Budget Overview</w:t>
      </w:r>
    </w:p>
    <w:p>
      <w:pPr>
        <w:pStyle w:val="FirstParagraph"/>
      </w:pPr>
      <w:r>
        <w:t xml:space="preserve">Total allocation: €85,000 (15% above industry average for regional recruitment due to Naples' competitive talent market). Breakdown:</w:t>
      </w:r>
    </w:p>
    <w:p>
      <w:pPr>
        <w:numPr>
          <w:ilvl w:val="0"/>
          <w:numId w:val="1003"/>
        </w:numPr>
        <w:pStyle w:val="Compact"/>
      </w:pPr>
      <w:r>
        <w:t xml:space="preserve">Online Advertising (LinkedIn/Instagram): €32,000</w:t>
      </w:r>
    </w:p>
    <w:p>
      <w:pPr>
        <w:numPr>
          <w:ilvl w:val="0"/>
          <w:numId w:val="1003"/>
        </w:numPr>
        <w:pStyle w:val="Compact"/>
      </w:pPr>
      <w:r>
        <w:t xml:space="preserve">Event Sponsorships (Tech Fest Summit): €24,500</w:t>
      </w:r>
    </w:p>
    <w:p>
      <w:pPr>
        <w:numPr>
          <w:ilvl w:val="0"/>
          <w:numId w:val="1003"/>
        </w:numPr>
        <w:pStyle w:val="Compact"/>
      </w:pPr>
      <w:r>
        <w:t xml:space="preserve">Cultural Content Production: €18,500</w:t>
      </w:r>
    </w:p>
    <w:p>
      <w:pPr>
        <w:numPr>
          <w:ilvl w:val="0"/>
          <w:numId w:val="1003"/>
        </w:numPr>
        <w:pStyle w:val="Compact"/>
      </w:pPr>
      <w:r>
        <w:t xml:space="preserve">Academic Partnership Development: €10,000</w:t>
      </w:r>
    </w:p>
    <w:bookmarkEnd w:id="26"/>
    <w:bookmarkStart w:id="27" w:name="measuring-success"/>
    <w:p>
      <w:pPr>
        <w:pStyle w:val="Heading2"/>
      </w:pPr>
      <w:r>
        <w:t xml:space="preserve">8. Measuring Success</w:t>
      </w:r>
    </w:p>
    <w:p>
      <w:pPr>
        <w:pStyle w:val="FirstParagraph"/>
      </w:pPr>
      <w:r>
        <w:t xml:space="preserve">We define success through three KPIs:</w:t>
      </w:r>
    </w:p>
    <w:p>
      <w:pPr>
        <w:numPr>
          <w:ilvl w:val="0"/>
          <w:numId w:val="1004"/>
        </w:numPr>
        <w:pStyle w:val="Compact"/>
      </w:pPr>
      <w:r>
        <w:rPr>
          <w:bCs/>
          <w:b/>
        </w:rPr>
        <w:t xml:space="preserve">Talent Quality:</w:t>
      </w:r>
      <w:r>
        <w:t xml:space="preserve"> </w:t>
      </w:r>
      <w:r>
        <w:t xml:space="preserve">75%+ of hires must pass technical assessments scoring ≥90% on embedded systems challenges (aligned with Naples industry standards).</w:t>
      </w:r>
    </w:p>
    <w:p>
      <w:pPr>
        <w:numPr>
          <w:ilvl w:val="0"/>
          <w:numId w:val="1004"/>
        </w:numPr>
        <w:pStyle w:val="Compact"/>
      </w:pPr>
      <w:r>
        <w:rPr>
          <w:bCs/>
          <w:b/>
        </w:rPr>
        <w:t xml:space="preserve">Cultural Fit:</w:t>
      </w:r>
      <w:r>
        <w:t xml:space="preserve"> </w:t>
      </w:r>
      <w:r>
        <w:t xml:space="preserve">80% retention rate after 12 months, measured via quarterly engagement surveys emphasizing "work-life balance" satisfaction.</w:t>
      </w:r>
    </w:p>
    <w:p>
      <w:pPr>
        <w:numPr>
          <w:ilvl w:val="0"/>
          <w:numId w:val="1004"/>
        </w:numPr>
        <w:pStyle w:val="Compact"/>
      </w:pPr>
      <w:r>
        <w:rPr>
          <w:bCs/>
          <w:b/>
        </w:rPr>
        <w:t xml:space="preserve">Market Impact:</w:t>
      </w:r>
      <w:r>
        <w:t xml:space="preserve"> </w:t>
      </w:r>
      <w:r>
        <w:t xml:space="preserve">Achieve ≥30% increase in qualified applications from Naples-based universities and EU diaspora within six months.</w:t>
      </w:r>
    </w:p>
    <w:bookmarkEnd w:id="27"/>
    <w:bookmarkStart w:id="28" w:name="conclusion-why-naples-is-the-future"/>
    <w:p>
      <w:pPr>
        <w:pStyle w:val="Heading2"/>
      </w:pPr>
      <w:r>
        <w:t xml:space="preserve">9. Conclusion: Why Naples is the Future</w:t>
      </w:r>
    </w:p>
    <w:p>
      <w:pPr>
        <w:pStyle w:val="FirstParagraph"/>
      </w:pPr>
      <w:r>
        <w:t xml:space="preserve">The Naples Electronics Engineer marketing plan transcends traditional recruitment—it’s an investment in reshaping Southern Italy’s technological identity. By embedding our UVP within the city's soul—where ancient history fuels modern innovation—we transform "job offer" into "career destiny." For the right Electronics Engineer, Naples isn’t just a location; it’s where engineering meets espresso, Vesuvius inspires circuits, and Mediterranean passion drives breakthroughs. This plan ensures we don’t just fill positions but cultivate a new generation of engineers who see Naples as their professional home. As one local tech leader recently stated: "In Naples, you don't choose your workplace—you choose the city that chooses you."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Naples, Italy</dc:title>
  <dc:creator/>
  <dc:language>en</dc:language>
  <cp:keywords/>
  <dcterms:created xsi:type="dcterms:W3CDTF">2026-07-16T08:44:17Z</dcterms:created>
  <dcterms:modified xsi:type="dcterms:W3CDTF">2026-07-16T08:44:17Z</dcterms:modified>
</cp:coreProperties>
</file>

<file path=docProps/custom.xml><?xml version="1.0" encoding="utf-8"?>
<Properties xmlns="http://schemas.openxmlformats.org/officeDocument/2006/custom-properties" xmlns:vt="http://schemas.openxmlformats.org/officeDocument/2006/docPropsVTypes"/>
</file>