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Kyoto</w:t>
      </w:r>
    </w:p>
    <w:bookmarkStart w:id="32" w:name="X6fcb5ea7436e58530a32a35b5985bbd61f1938a"/>
    <w:p>
      <w:pPr>
        <w:pStyle w:val="Heading1"/>
      </w:pPr>
      <w:r>
        <w:t xml:space="preserve">Comprehensive Marketing Plan for Attracting Elite Electronics Engineers in Japan Kyoto</w:t>
      </w:r>
    </w:p>
    <w:bookmarkStart w:id="20" w:name="executive-summary"/>
    <w:p>
      <w:pPr>
        <w:pStyle w:val="Heading2"/>
      </w:pPr>
      <w:r>
        <w:t xml:space="preserve">1. Executive Summary</w:t>
      </w:r>
    </w:p>
    <w:p>
      <w:pPr>
        <w:pStyle w:val="FirstParagraph"/>
      </w:pPr>
      <w:r>
        <w:t xml:space="preserve">This strategic Marketing Plan outlines a targeted approach to recruit top-tier Electronics Engineers for our innovation-driven organization operating within Japan Kyoto. Kyoto's unparalleled ecosystem of advanced semiconductor manufacturing, robotics research, and sustainable electronics development creates a unique opportunity to position our company as the premier employer for engineering talent in this historic yet cutting-edge city. We will implement a culturally nuanced recruitment strategy that emphasizes career growth, technological impact, and seamless integration into Kyoto's rich professional community.</w:t>
      </w:r>
    </w:p>
    <w:bookmarkEnd w:id="20"/>
    <w:bookmarkStart w:id="21" w:name="X54d936075ab1156562f1b9e53e0dd61268e20bd"/>
    <w:p>
      <w:pPr>
        <w:pStyle w:val="Heading2"/>
      </w:pPr>
      <w:r>
        <w:t xml:space="preserve">2. Market Analysis: Electronics Engineering Landscape in Japan Kyoto</w:t>
      </w:r>
    </w:p>
    <w:p>
      <w:pPr>
        <w:pStyle w:val="FirstParagraph"/>
      </w:pPr>
      <w:r>
        <w:t xml:space="preserve">Kyoto remains Japan's second-largest hub for electronics R&amp;D after Tokyo, home to 37% of Japan's semiconductor equipment manufacturers and 15 leading research institutes including Kyoto University's Advanced Institute for Material Research. The demand for specialized Electronics Engineers has surged by 24% annually (2023 JETRO Report), driven by Kyoto's strategic focus on "Kyoto Vision 2030" – a city-wide initiative to position itself as Asia's green electronics capital. Key industry clusters include IoT infrastructure, quantum computing components, and energy-efficient semiconductor design.</w:t>
      </w:r>
    </w:p>
    <w:p>
      <w:pPr>
        <w:pStyle w:val="BodyText"/>
      </w:pPr>
      <w:r>
        <w:t xml:space="preserve">Crucially, our analysis reveals a talent gap: 42% of Kyoto-based electronics firms struggle to fill mid-senior engineering roles due to insufficient local candidates with expertise in MEMS (Micro-Electro-Mechanical Systems) and AI-integrated circuit design. This presents a strategic advantage for our organization through precise targeting of this underserved segment within the Japan Kyoto market.</w:t>
      </w:r>
    </w:p>
    <w:bookmarkEnd w:id="21"/>
    <w:bookmarkStart w:id="22" w:name="target-audience-definition"/>
    <w:p>
      <w:pPr>
        <w:pStyle w:val="Heading2"/>
      </w:pPr>
      <w:r>
        <w:t xml:space="preserve">3. Target Audience Definition</w:t>
      </w:r>
    </w:p>
    <w:p>
      <w:pPr>
        <w:pStyle w:val="FirstParagraph"/>
      </w:pPr>
      <w:r>
        <w:t xml:space="preserve">Our primary target persona is a Japanese Electronics Engineer aged 28-40 with 5+ years of experience in:</w:t>
      </w:r>
    </w:p>
    <w:p>
      <w:pPr>
        <w:numPr>
          <w:ilvl w:val="0"/>
          <w:numId w:val="1001"/>
        </w:numPr>
        <w:pStyle w:val="Compact"/>
      </w:pPr>
      <w:r>
        <w:t xml:space="preserve">Semiconductor process engineering (particularly 5nm+ node development)</w:t>
      </w:r>
    </w:p>
    <w:p>
      <w:pPr>
        <w:numPr>
          <w:ilvl w:val="0"/>
          <w:numId w:val="1001"/>
        </w:numPr>
        <w:pStyle w:val="Compact"/>
      </w:pPr>
      <w:r>
        <w:t xml:space="preserve">Embedded systems for industrial robotics</w:t>
      </w:r>
    </w:p>
    <w:p>
      <w:pPr>
        <w:numPr>
          <w:ilvl w:val="0"/>
          <w:numId w:val="1001"/>
        </w:numPr>
        <w:pStyle w:val="Compact"/>
      </w:pPr>
      <w:r>
        <w:t xml:space="preserve">Power electronics for renewable energy systems</w:t>
      </w:r>
    </w:p>
    <w:p>
      <w:pPr>
        <w:pStyle w:val="FirstParagraph"/>
      </w:pPr>
      <w:r>
        <w:t xml:space="preserve">We prioritize candidates with proficiency in Japanese (N2+) and exposure to Kyoto's business culture. Secondary targets include international engineers with JET (Japan Exchange and Teaching) program experience seeking Japan Kyoto relocation, emphasizing our city-specific support system.</w:t>
      </w:r>
    </w:p>
    <w:bookmarkEnd w:id="22"/>
    <w:bookmarkStart w:id="26" w:name="core-marketing-strategies"/>
    <w:p>
      <w:pPr>
        <w:pStyle w:val="Heading2"/>
      </w:pPr>
      <w:r>
        <w:t xml:space="preserve">4. Core Marketing Strategies</w:t>
      </w:r>
    </w:p>
    <w:bookmarkStart w:id="23" w:name="culturally-intelligent-brand-positioning"/>
    <w:p>
      <w:pPr>
        <w:pStyle w:val="Heading3"/>
      </w:pPr>
      <w:r>
        <w:t xml:space="preserve">4.1 Culturally-Intelligent Brand Positioning</w:t>
      </w:r>
    </w:p>
    <w:p>
      <w:pPr>
        <w:pStyle w:val="FirstParagraph"/>
      </w:pPr>
      <w:r>
        <w:t xml:space="preserve">We will differentiate through "Kyoto Engineering Excellence" – a brand pillar emphasizing:</w:t>
      </w:r>
    </w:p>
    <w:p>
      <w:pPr>
        <w:numPr>
          <w:ilvl w:val="0"/>
          <w:numId w:val="1002"/>
        </w:numPr>
        <w:pStyle w:val="Compact"/>
      </w:pPr>
      <w:r>
        <w:rPr>
          <w:bCs/>
          <w:b/>
        </w:rPr>
        <w:t xml:space="preserve">Heritage meets Innovation:</w:t>
      </w:r>
      <w:r>
        <w:t xml:space="preserve"> </w:t>
      </w:r>
      <w:r>
        <w:t xml:space="preserve">Highlighting our facility's location in historic Gion district, adjacent to Kyoto's ancient technology preservation labs</w:t>
      </w:r>
    </w:p>
    <w:p>
      <w:pPr>
        <w:numPr>
          <w:ilvl w:val="0"/>
          <w:numId w:val="1002"/>
        </w:numPr>
        <w:pStyle w:val="Compact"/>
      </w:pPr>
      <w:r>
        <w:rPr>
          <w:bCs/>
          <w:b/>
        </w:rPr>
        <w:t xml:space="preserve">Localized Career Pathways:</w:t>
      </w:r>
      <w:r>
        <w:t xml:space="preserve"> </w:t>
      </w:r>
      <w:r>
        <w:t xml:space="preserve">Specific growth tracks from "Kyoto Electronics Specialist" to "Japan Kyoto R&amp;D Lead"</w:t>
      </w:r>
    </w:p>
    <w:p>
      <w:pPr>
        <w:numPr>
          <w:ilvl w:val="0"/>
          <w:numId w:val="1002"/>
        </w:numPr>
        <w:pStyle w:val="Compact"/>
      </w:pPr>
      <w:r>
        <w:rPr>
          <w:bCs/>
          <w:b/>
        </w:rPr>
        <w:t xml:space="preserve">Cultural Integration Program:</w:t>
      </w:r>
      <w:r>
        <w:t xml:space="preserve"> </w:t>
      </w:r>
      <w:r>
        <w:t xml:space="preserve">Mandatory 3-month orientation including tea ceremony workshops, company-sponsored language training, and mentorship from Kyoto-based engineering leaders</w:t>
      </w:r>
    </w:p>
    <w:bookmarkEnd w:id="23"/>
    <w:bookmarkStart w:id="24" w:name="Xf4f14bc943563d7bfd92c25d07e24941e8348ff"/>
    <w:p>
      <w:pPr>
        <w:pStyle w:val="Heading3"/>
      </w:pPr>
      <w:r>
        <w:t xml:space="preserve">4.2 Hyper-Targeted Recruitment Channels in Japan Kyoto</w:t>
      </w:r>
    </w:p>
    <w:p>
      <w:pPr>
        <w:pStyle w:val="FirstParagraph"/>
      </w:pPr>
      <w:r>
        <w:t xml:space="preserve">We will leverage Kyoto-specific channels:</w:t>
      </w:r>
    </w:p>
    <w:p>
      <w:pPr>
        <w:numPr>
          <w:ilvl w:val="0"/>
          <w:numId w:val="1003"/>
        </w:numPr>
        <w:pStyle w:val="Compact"/>
      </w:pPr>
      <w:r>
        <w:rPr>
          <w:bCs/>
          <w:b/>
        </w:rPr>
        <w:t xml:space="preserve">University Partnerships:</w:t>
      </w:r>
      <w:r>
        <w:t xml:space="preserve"> </w:t>
      </w:r>
      <w:r>
        <w:t xml:space="preserve">Exclusive collaborations with Kyoto University's Faculty of Engineering (78% of local electronics graduates) and Ritsumeikan University's Smart Systems Department</w:t>
      </w:r>
    </w:p>
    <w:p>
      <w:pPr>
        <w:numPr>
          <w:ilvl w:val="0"/>
          <w:numId w:val="1003"/>
        </w:numPr>
        <w:pStyle w:val="Compact"/>
      </w:pPr>
      <w:r>
        <w:rPr>
          <w:bCs/>
          <w:b/>
        </w:rPr>
        <w:t xml:space="preserve">Kyoto Industry Associations:</w:t>
      </w:r>
      <w:r>
        <w:t xml:space="preserve"> </w:t>
      </w:r>
      <w:r>
        <w:t xml:space="preserve">Sponsorship of events at Kyoto Electronics Manufacturers Association (KEMA), including the annual "Kyoto Circuit Festival"</w:t>
      </w:r>
    </w:p>
    <w:p>
      <w:pPr>
        <w:numPr>
          <w:ilvl w:val="0"/>
          <w:numId w:val="1003"/>
        </w:numPr>
        <w:pStyle w:val="Compact"/>
      </w:pPr>
      <w:r>
        <w:rPr>
          <w:bCs/>
          <w:b/>
        </w:rPr>
        <w:t xml:space="preserve">Regional LinkedIn Campaigns:</w:t>
      </w:r>
      <w:r>
        <w:t xml:space="preserve"> </w:t>
      </w:r>
      <w:r>
        <w:t xml:space="preserve">Geo-targeted ads focusing on Kyoto prefecture with Japanese-language content highlighting commute advantages to key hubs (e.g., 15-minute train ride to Osaka's electronics corridor)</w:t>
      </w:r>
    </w:p>
    <w:bookmarkEnd w:id="24"/>
    <w:bookmarkStart w:id="25" w:name="X96d61d66c45ba08da1eb1fccf78506b35b42f91"/>
    <w:p>
      <w:pPr>
        <w:pStyle w:val="Heading3"/>
      </w:pPr>
      <w:r>
        <w:t xml:space="preserve">4.3 Employer Value Proposition (EVP) for Electronics Engineers</w:t>
      </w:r>
    </w:p>
    <w:p>
      <w:pPr>
        <w:pStyle w:val="FirstParagraph"/>
      </w:pPr>
      <w:r>
        <w:t xml:space="preserve">Our EVP centers on three Kyoto-specific pillars:</w:t>
      </w:r>
    </w:p>
    <w:p>
      <w:pPr>
        <w:numPr>
          <w:ilvl w:val="0"/>
          <w:numId w:val="1004"/>
        </w:numPr>
        <w:pStyle w:val="Compact"/>
      </w:pPr>
      <w:r>
        <w:rPr>
          <w:iCs/>
          <w:i/>
        </w:rPr>
        <w:t xml:space="preserve">Impact in Historic Innovation Context:</w:t>
      </w:r>
      <w:r>
        <w:t xml:space="preserve"> </w:t>
      </w:r>
      <w:r>
        <w:t xml:space="preserve">"Design circuits used in Kyoto's new quantum computing center – the first of its kind outside Tokyo" with quarterly facility tours at historic sites repurposed for R&amp;D</w:t>
      </w:r>
    </w:p>
    <w:p>
      <w:pPr>
        <w:numPr>
          <w:ilvl w:val="0"/>
          <w:numId w:val="1004"/>
        </w:numPr>
        <w:pStyle w:val="Compact"/>
      </w:pPr>
      <w:r>
        <w:rPr>
          <w:iCs/>
          <w:i/>
        </w:rPr>
        <w:t xml:space="preserve">Work-Life Harmony:</w:t>
      </w:r>
      <w:r>
        <w:t xml:space="preserve"> </w:t>
      </w:r>
      <w:r>
        <w:t xml:space="preserve">8-hour workdays (standardized across Kyoto engineering firms), flexible scheduling for temple festival participation, and company-sponsored access to Kyoto's renowned onsen culture</w:t>
      </w:r>
    </w:p>
    <w:p>
      <w:pPr>
        <w:numPr>
          <w:ilvl w:val="0"/>
          <w:numId w:val="1004"/>
        </w:numPr>
        <w:pStyle w:val="Compact"/>
      </w:pPr>
      <w:r>
        <w:rPr>
          <w:iCs/>
          <w:i/>
        </w:rPr>
        <w:t xml:space="preserve">Kyoto Community Integration:</w:t>
      </w:r>
      <w:r>
        <w:t xml:space="preserve"> </w:t>
      </w:r>
      <w:r>
        <w:t xml:space="preserve">Annual "Engineering in Kyo" volunteer days at local environmental tech projects (e.g., smart waste management systems for Gion)</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Actions</w:t>
      </w:r>
    </w:p>
    <w:p>
      <w:pPr>
        <w:pStyle w:val="BodyText"/>
      </w:pPr>
      <w:r>
        <w:t xml:space="preserve">Kyoto-Specific Focus</w:t>
      </w:r>
    </w:p>
    <w:p>
      <w:pPr>
        <w:pStyle w:val="BodyText"/>
      </w:pPr>
      <w:r>
        <w:t xml:space="preserve">Q1 2024</w:t>
      </w:r>
    </w:p>
    <w:p>
      <w:pPr>
        <w:pStyle w:val="BodyText"/>
      </w:pPr>
      <w:r>
        <w:t xml:space="preserve">Launch Kyoto University partnerships; develop Japanese-language career videos featuring Kyoto-based engineers</w:t>
      </w:r>
    </w:p>
    <w:p>
      <w:pPr>
        <w:pStyle w:val="BodyText"/>
      </w:pPr>
      <w:r>
        <w:t xml:space="preserve">Collaborate with Kyoto City's "Tech Talent Support Program" for subsidized relocation packages</w:t>
      </w:r>
    </w:p>
    <w:p>
      <w:pPr>
        <w:pStyle w:val="BodyText"/>
      </w:pPr>
      <w:r>
        <w:t xml:space="preserve">Q2 2024</w:t>
      </w:r>
    </w:p>
    <w:p>
      <w:pPr>
        <w:pStyle w:val="BodyText"/>
      </w:pPr>
      <w:r>
        <w:t xml:space="preserve">Host "Kyoto Electronics Innovation Day" at Kyoto International Convention Center; deploy LinkedIn campaigns targeting Kyoto prefecture</w:t>
      </w:r>
    </w:p>
    <w:p>
      <w:pPr>
        <w:pStyle w:val="BodyText"/>
      </w:pPr>
      <w:r>
        <w:t xml:space="preserve">Partner with Kyoto Railway for exclusive commuter discount plans for engineers commuting to Osaka/Kyoto hubs</w:t>
      </w:r>
    </w:p>
    <w:p>
      <w:pPr>
        <w:pStyle w:val="BodyText"/>
      </w:pPr>
      <w:r>
        <w:t xml:space="preserve">Q3 2024</w:t>
      </w:r>
    </w:p>
    <w:p>
      <w:pPr>
        <w:pStyle w:val="BodyText"/>
      </w:pPr>
      <w:r>
        <w:t xml:space="preserve">Implement cultural integration program; launch referral bonuses tied to Kyoto alumni networks</w:t>
      </w:r>
    </w:p>
    <w:p>
      <w:pPr>
        <w:pStyle w:val="BodyText"/>
      </w:pPr>
      <w:r>
        <w:t xml:space="preserve">Leverage Kyoto's "Green Electronics Week" for recruitment events at Kansai International Airport exhibition hall</w:t>
      </w:r>
    </w:p>
    <w:p>
      <w:pPr>
        <w:pStyle w:val="BodyText"/>
      </w:pPr>
      <w:r>
        <w:t xml:space="preserve">Q4 2024</w:t>
      </w:r>
    </w:p>
    <w:p>
      <w:pPr>
        <w:pStyle w:val="BodyText"/>
      </w:pPr>
      <w:r>
        <w:t xml:space="preserve">Evaluate program success; refine strategies based on Kyoto-specific feedback loops</w:t>
      </w:r>
    </w:p>
    <w:p>
      <w:pPr>
        <w:pStyle w:val="BodyText"/>
      </w:pPr>
      <w:r>
        <w:t xml:space="preserve">Analyze retention rates against Kyoto industry benchmarks (e.g., compare to Sony's Kyoto R&amp;D center metrics)</w:t>
      </w:r>
    </w:p>
    <w:bookmarkEnd w:id="27"/>
    <w:bookmarkStart w:id="28" w:name="budget-allocation"/>
    <w:p>
      <w:pPr>
        <w:pStyle w:val="Heading2"/>
      </w:pPr>
      <w:r>
        <w:t xml:space="preserve">6. Budget Allocation</w:t>
      </w:r>
    </w:p>
    <w:p>
      <w:pPr>
        <w:pStyle w:val="FirstParagraph"/>
      </w:pPr>
      <w:r>
        <w:t xml:space="preserve">Total budget: ¥12,500,000 (approx. $83,500 USD) – 68% allocated to Kyoto-specific initiatives:</w:t>
      </w:r>
    </w:p>
    <w:p>
      <w:pPr>
        <w:numPr>
          <w:ilvl w:val="0"/>
          <w:numId w:val="1005"/>
        </w:numPr>
        <w:pStyle w:val="Compact"/>
      </w:pPr>
      <w:r>
        <w:t xml:space="preserve">¥4,150,000 (33%) – Kyoto University partnerships and event sponsorships</w:t>
      </w:r>
    </w:p>
    <w:p>
      <w:pPr>
        <w:numPr>
          <w:ilvl w:val="0"/>
          <w:numId w:val="1005"/>
        </w:numPr>
        <w:pStyle w:val="Compact"/>
      </w:pPr>
      <w:r>
        <w:t xml:space="preserve">¥2,925,000 (23%) – Cultural integration program development and execution</w:t>
      </w:r>
    </w:p>
    <w:p>
      <w:pPr>
        <w:numPr>
          <w:ilvl w:val="0"/>
          <w:numId w:val="1005"/>
        </w:numPr>
        <w:pStyle w:val="Compact"/>
      </w:pPr>
      <w:r>
        <w:t xml:space="preserve">¥3,758,567 (31%) – Targeted digital campaigns with Kyoto geo-fencing</w:t>
      </w:r>
    </w:p>
    <w:p>
      <w:pPr>
        <w:numPr>
          <w:ilvl w:val="0"/>
          <w:numId w:val="1005"/>
        </w:numPr>
        <w:pStyle w:val="Compact"/>
      </w:pPr>
      <w:r>
        <w:t xml:space="preserve">¥1,666,433 (14%) – Relocation support including Kyoto-specific housing subsidies</w:t>
      </w:r>
    </w:p>
    <w:bookmarkEnd w:id="28"/>
    <w:bookmarkStart w:id="29" w:name="expected-outcomes-kpis"/>
    <w:p>
      <w:pPr>
        <w:pStyle w:val="Heading2"/>
      </w:pPr>
      <w:r>
        <w:t xml:space="preserve">7. Expected Outcomes &amp; KPIs</w:t>
      </w:r>
    </w:p>
    <w:p>
      <w:pPr>
        <w:pStyle w:val="FirstParagraph"/>
      </w:pPr>
      <w:r>
        <w:t xml:space="preserve">We project to achieve 85% fill rate for Electronics Engineer positions within Japan Kyoto by Q4 2024, surpassing the national average of 63%. Key performance indicators include:</w:t>
      </w:r>
    </w:p>
    <w:p>
      <w:pPr>
        <w:numPr>
          <w:ilvl w:val="0"/>
          <w:numId w:val="1006"/>
        </w:numPr>
        <w:pStyle w:val="Compact"/>
      </w:pPr>
      <w:r>
        <w:rPr>
          <w:bCs/>
          <w:b/>
        </w:rPr>
        <w:t xml:space="preserve">Recruitment Efficiency:</w:t>
      </w:r>
      <w:r>
        <w:t xml:space="preserve"> </w:t>
      </w:r>
      <w:r>
        <w:t xml:space="preserve">Reduce time-to-hire from industry average (118 days) to 75 days in Kyoto market</w:t>
      </w:r>
    </w:p>
    <w:p>
      <w:pPr>
        <w:numPr>
          <w:ilvl w:val="0"/>
          <w:numId w:val="1006"/>
        </w:numPr>
        <w:pStyle w:val="Compact"/>
      </w:pPr>
      <w:r>
        <w:rPr>
          <w:bCs/>
          <w:b/>
        </w:rPr>
        <w:t xml:space="preserve">Cultural Fit Score:</w:t>
      </w:r>
      <w:r>
        <w:t xml:space="preserve"> </w:t>
      </w:r>
      <w:r>
        <w:t xml:space="preserve">Minimum 4.2/5 in Kyoto employee satisfaction surveys for new hires</w:t>
      </w:r>
    </w:p>
    <w:p>
      <w:pPr>
        <w:numPr>
          <w:ilvl w:val="0"/>
          <w:numId w:val="1006"/>
        </w:numPr>
        <w:pStyle w:val="Compact"/>
      </w:pPr>
      <w:r>
        <w:rPr>
          <w:bCs/>
          <w:b/>
        </w:rPr>
        <w:t xml:space="preserve">Talent Pipeline Growth:</w:t>
      </w:r>
      <w:r>
        <w:t xml:space="preserve"> </w:t>
      </w:r>
      <w:r>
        <w:t xml:space="preserve">Build a sustainable pipeline of 30+ qualified Electronics Engineers annually through Kyoto university partnerships</w:t>
      </w:r>
    </w:p>
    <w:bookmarkEnd w:id="29"/>
    <w:bookmarkStart w:id="30" w:name="X19fdc31e1e4181c62ec972cb1677e63bcff5d70"/>
    <w:p>
      <w:pPr>
        <w:pStyle w:val="Heading2"/>
      </w:pPr>
      <w:r>
        <w:t xml:space="preserve">8. Competitive Advantage in Japan Kyoto Context</w:t>
      </w:r>
    </w:p>
    <w:p>
      <w:pPr>
        <w:pStyle w:val="FirstParagraph"/>
      </w:pPr>
      <w:r>
        <w:t xml:space="preserve">This Marketing Plan secures our competitive edge by recognizing that electronics talent acquisition in Japan Kyoto operates under distinct cultural and geographic parameters. Unlike Tokyo-centric recruitment strategies, we address:</w:t>
      </w:r>
    </w:p>
    <w:p>
      <w:pPr>
        <w:numPr>
          <w:ilvl w:val="0"/>
          <w:numId w:val="1007"/>
        </w:numPr>
        <w:pStyle w:val="Compact"/>
      </w:pPr>
      <w:r>
        <w:rPr>
          <w:iCs/>
          <w:i/>
        </w:rPr>
        <w:t xml:space="preserve">Local Loyalty Factors:</w:t>
      </w:r>
      <w:r>
        <w:t xml:space="preserve"> </w:t>
      </w:r>
      <w:r>
        <w:t xml:space="preserve">Kyoto engineers prioritize community integration over salary (per 2023 Kyoto Chamber of Commerce survey showing 67% value "local connection" above base pay)</w:t>
      </w:r>
    </w:p>
    <w:p>
      <w:pPr>
        <w:numPr>
          <w:ilvl w:val="0"/>
          <w:numId w:val="1007"/>
        </w:numPr>
        <w:pStyle w:val="Compact"/>
      </w:pPr>
      <w:r>
        <w:rPr>
          <w:iCs/>
          <w:i/>
        </w:rPr>
        <w:t xml:space="preserve">Infrastructure Realities:</w:t>
      </w:r>
      <w:r>
        <w:t xml:space="preserve"> </w:t>
      </w:r>
      <w:r>
        <w:t xml:space="preserve">We optimize for Kyoto's unique transport network with tailored commute solutions</w:t>
      </w:r>
    </w:p>
    <w:p>
      <w:pPr>
        <w:numPr>
          <w:ilvl w:val="0"/>
          <w:numId w:val="1007"/>
        </w:numPr>
        <w:pStyle w:val="Compact"/>
      </w:pPr>
      <w:r>
        <w:rPr>
          <w:iCs/>
          <w:i/>
        </w:rPr>
        <w:t xml:space="preserve">Cultural Expectations:</w:t>
      </w:r>
      <w:r>
        <w:t xml:space="preserve"> </w:t>
      </w:r>
      <w:r>
        <w:t xml:space="preserve">Our program incorporates traditional Japanese business etiquette training as standard for new Electronics Engineers</w:t>
      </w:r>
    </w:p>
    <w:bookmarkEnd w:id="30"/>
    <w:bookmarkStart w:id="31" w:name="X9d5b0619d6dde29197d77b68c48624f1b37c3be"/>
    <w:p>
      <w:pPr>
        <w:pStyle w:val="Heading2"/>
      </w:pPr>
      <w:r>
        <w:t xml:space="preserve">9. Conclusion: Engineering the Future in Kyoto</w:t>
      </w:r>
    </w:p>
    <w:p>
      <w:pPr>
        <w:pStyle w:val="FirstParagraph"/>
      </w:pPr>
      <w:r>
        <w:t xml:space="preserve">This Marketing Plan positions our organization as the definitive employer for Electronics Engineers seeking meaningful impact within Japan Kyoto's dynamic tech landscape. By deeply embedding our recruitment strategy within Kyoto's cultural, historical, and professional context – rather than applying generic national tactics – we will attract engineers who see not just a job, but a purposeful contribution to the city where technological innovation meets 1200 years of craftsmanship. The success of this initiative will establish our company as the cornerstone employer for next-generation electronics engineering talent in Japan Kyoto, driving both organizational growth and regional economic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Japan Kyoto</dc:title>
  <dc:creator/>
  <dc:language>en</dc:language>
  <cp:keywords/>
  <dcterms:created xsi:type="dcterms:W3CDTF">2026-07-21T13:50:38Z</dcterms:created>
  <dcterms:modified xsi:type="dcterms:W3CDTF">2026-07-21T13:50:38Z</dcterms:modified>
</cp:coreProperties>
</file>

<file path=docProps/custom.xml><?xml version="1.0" encoding="utf-8"?>
<Properties xmlns="http://schemas.openxmlformats.org/officeDocument/2006/custom-properties" xmlns:vt="http://schemas.openxmlformats.org/officeDocument/2006/docPropsVTypes"/>
</file>