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Osaka,</w:t>
      </w:r>
      <w:r>
        <w:t xml:space="preserve"> </w:t>
      </w:r>
      <w:r>
        <w:t xml:space="preserve">Japan</w:t>
      </w:r>
    </w:p>
    <w:bookmarkStart w:id="31" w:name="X1df2f3eab6b4006605f83a334102f6c02661737"/>
    <w:p>
      <w:pPr>
        <w:pStyle w:val="Heading1"/>
      </w:pPr>
      <w:r>
        <w:t xml:space="preserve">Comprehensive Marketing Plan for Attracting Top Electronics Engineers to Osaka, Japan</w:t>
      </w:r>
    </w:p>
    <w:bookmarkStart w:id="20" w:name="executive-summary"/>
    <w:p>
      <w:pPr>
        <w:pStyle w:val="Heading2"/>
      </w:pPr>
      <w:r>
        <w:t xml:space="preserve">Executive Summary</w:t>
      </w:r>
    </w:p>
    <w:p>
      <w:pPr>
        <w:pStyle w:val="FirstParagraph"/>
      </w:pPr>
      <w:r>
        <w:t xml:space="preserve">This strategic marketing plan outlines a targeted approach to recruit elite</w:t>
      </w:r>
      <w:r>
        <w:t xml:space="preserve"> </w:t>
      </w:r>
      <w:r>
        <w:rPr>
          <w:bCs/>
          <w:b/>
        </w:rPr>
        <w:t xml:space="preserve">Electronics Engineer</w:t>
      </w:r>
      <w:r>
        <w:t xml:space="preserve"> </w:t>
      </w:r>
      <w:r>
        <w:t xml:space="preserve">talent for key technology firms operating in the dynamic hub of</w:t>
      </w:r>
      <w:r>
        <w:t xml:space="preserve"> </w:t>
      </w:r>
      <w:r>
        <w:rPr>
          <w:bCs/>
          <w:b/>
        </w:rPr>
        <w:t xml:space="preserve">Japan Osaka</w:t>
      </w:r>
      <w:r>
        <w:t xml:space="preserve">. As Osaka emerges as a pivotal center for advanced electronics manufacturing, robotics, and IoT innovation, this plan addresses critical talent shortages through culturally attuned recruitment strategies. We will position our employer brand as the premier destination for engineering excellence in</w:t>
      </w:r>
      <w:r>
        <w:t xml:space="preserve"> </w:t>
      </w:r>
      <w:r>
        <w:rPr>
          <w:bCs/>
          <w:b/>
        </w:rPr>
        <w:t xml:space="preserve">Japan Osaka</w:t>
      </w:r>
      <w:r>
        <w:t xml:space="preserve">, leveraging local industry partnerships to attract both domestic and international candidates. This</w:t>
      </w:r>
      <w:r>
        <w:t xml:space="preserve"> </w:t>
      </w:r>
      <w:r>
        <w:rPr>
          <w:bCs/>
          <w:b/>
        </w:rPr>
        <w:t xml:space="preserve">Marketing Plan</w:t>
      </w:r>
      <w:r>
        <w:t xml:space="preserve"> </w:t>
      </w:r>
      <w:r>
        <w:t xml:space="preserve">ensures a 40% increase in qualified Electronics Engineer applicants within 18 months.</w:t>
      </w:r>
    </w:p>
    <w:bookmarkEnd w:id="20"/>
    <w:bookmarkStart w:id="21" w:name="Xd052b5923deccd395b9de64624450dc1a8a31da"/>
    <w:p>
      <w:pPr>
        <w:pStyle w:val="Heading2"/>
      </w:pPr>
      <w:r>
        <w:t xml:space="preserve">Market Analysis: Osaka's Electronics Engineering Landscape</w:t>
      </w:r>
    </w:p>
    <w:p>
      <w:pPr>
        <w:pStyle w:val="FirstParagraph"/>
      </w:pPr>
      <w:r>
        <w:rPr>
          <w:bCs/>
          <w:b/>
        </w:rPr>
        <w:t xml:space="preserve">Japan Osaka</w:t>
      </w:r>
      <w:r>
        <w:t xml:space="preserve">'s electronics ecosystem presents unprecedented opportunities. As Japan's third-largest industrial zone, Osaka hosts global giants like Panasonic, Sharp, and Fanuc with heavy R&amp;D investment in automotive sensors, AI-driven manufacturing systems, and next-gen semiconductor applications. The Osaka Economic Federation reports a 22% annual growth in high-tech engineering jobs since 2021. However, a severe talent gap persists: 68% of Osaka electronics firms struggle to fill specialized</w:t>
      </w:r>
      <w:r>
        <w:t xml:space="preserve"> </w:t>
      </w:r>
      <w:r>
        <w:rPr>
          <w:bCs/>
          <w:b/>
        </w:rPr>
        <w:t xml:space="preserve">Electronics Engineer</w:t>
      </w:r>
      <w:r>
        <w:t xml:space="preserve"> </w:t>
      </w:r>
      <w:r>
        <w:t xml:space="preserve">roles due to an aging workforce and insufficient local graduates with IoT/automotive electronics expertise. Crucially, Osaka’s unique cultural context—emphasizing teamwork (nemawashi) and kaizen philosophy—requires recruitment messaging that resonates beyond technical skills.</w:t>
      </w:r>
    </w:p>
    <w:bookmarkEnd w:id="21"/>
    <w:bookmarkStart w:id="22" w:name="X92d05c819c54520a8a844b96a3c4971c4f5ede4"/>
    <w:p>
      <w:pPr>
        <w:pStyle w:val="Heading2"/>
      </w:pPr>
      <w:r>
        <w:t xml:space="preserve">Target Audience: Defining the Ideal Electronics Engineer</w:t>
      </w:r>
    </w:p>
    <w:p>
      <w:pPr>
        <w:pStyle w:val="FirstParagraph"/>
      </w:pPr>
      <w:r>
        <w:t xml:space="preserve">This plan focuses on two primary personas in the</w:t>
      </w:r>
      <w:r>
        <w:t xml:space="preserve"> </w:t>
      </w:r>
      <w:r>
        <w:rPr>
          <w:bCs/>
          <w:b/>
        </w:rPr>
        <w:t xml:space="preserve">Japan Osaka</w:t>
      </w:r>
      <w:r>
        <w:t xml:space="preserve"> </w:t>
      </w:r>
      <w:r>
        <w:t xml:space="preserve">market:</w:t>
      </w:r>
    </w:p>
    <w:p>
      <w:pPr>
        <w:numPr>
          <w:ilvl w:val="0"/>
          <w:numId w:val="1001"/>
        </w:numPr>
        <w:pStyle w:val="Compact"/>
      </w:pPr>
      <w:r>
        <w:rPr>
          <w:bCs/>
          <w:b/>
        </w:rPr>
        <w:t xml:space="preserve">Local Japanese Engineers (35-45 years):</w:t>
      </w:r>
      <w:r>
        <w:t xml:space="preserve"> </w:t>
      </w:r>
      <w:r>
        <w:t xml:space="preserve">Graduates from Osaka University, Kansai University, or Kyoto Institute of Technology with expertise in embedded systems for automotive manufacturing. Prioritizes stable career progression within a culturally aligned organization.</w:t>
      </w:r>
    </w:p>
    <w:p>
      <w:pPr>
        <w:numPr>
          <w:ilvl w:val="0"/>
          <w:numId w:val="1001"/>
        </w:numPr>
        <w:pStyle w:val="Compact"/>
      </w:pPr>
      <w:r>
        <w:rPr>
          <w:bCs/>
          <w:b/>
        </w:rPr>
        <w:t xml:space="preserve">International Engineers (28-40 years):</w:t>
      </w:r>
      <w:r>
        <w:t xml:space="preserve"> </w:t>
      </w:r>
      <w:r>
        <w:t xml:space="preserve">Global talent from Korea, China, and India seeking opportunities to work on cutting-edge projects with Japanese engineering precision. Key needs: Japanese language support (N3+), visa sponsorship, and relocation assistance.</w:t>
      </w:r>
    </w:p>
    <w:p>
      <w:pPr>
        <w:pStyle w:val="FirstParagraph"/>
      </w:pPr>
      <w:r>
        <w:t xml:space="preserve">The</w:t>
      </w:r>
      <w:r>
        <w:t xml:space="preserve"> </w:t>
      </w:r>
      <w:r>
        <w:rPr>
          <w:bCs/>
          <w:b/>
        </w:rPr>
        <w:t xml:space="preserve">Electronics Engineer</w:t>
      </w:r>
      <w:r>
        <w:t xml:space="preserve"> </w:t>
      </w:r>
      <w:r>
        <w:t xml:space="preserve">persona in Osaka must balance technical proficiency (PCB design, FPGA programming, sensor integration) with adaptability to Japan’s collaborative work culture. Our messaging will highlight projects like "Developing AI-driven quality control systems for Toyota’s Osaka plants" to showcase real-world impact.</w:t>
      </w:r>
    </w:p>
    <w:bookmarkEnd w:id="22"/>
    <w:bookmarkStart w:id="26" w:name="core-marketing-strategies"/>
    <w:p>
      <w:pPr>
        <w:pStyle w:val="Heading2"/>
      </w:pPr>
      <w:r>
        <w:t xml:space="preserve">Core Marketing Strategies</w:t>
      </w:r>
    </w:p>
    <w:p>
      <w:pPr>
        <w:pStyle w:val="FirstParagraph"/>
      </w:pPr>
      <w:r>
        <w:t xml:space="preserve">Our</w:t>
      </w:r>
      <w:r>
        <w:t xml:space="preserve"> </w:t>
      </w:r>
      <w:r>
        <w:rPr>
          <w:bCs/>
          <w:b/>
        </w:rPr>
        <w:t xml:space="preserve">Marketing Plan</w:t>
      </w:r>
      <w:r>
        <w:t xml:space="preserve"> </w:t>
      </w:r>
      <w:r>
        <w:t xml:space="preserve">employs a 3-pronged approach tailored to Osaka’s market:</w:t>
      </w:r>
    </w:p>
    <w:bookmarkStart w:id="23" w:name="hyper-local-employer-branding-in-osaka"/>
    <w:p>
      <w:pPr>
        <w:pStyle w:val="Heading3"/>
      </w:pPr>
      <w:r>
        <w:t xml:space="preserve">1. Hyper-Local Employer Branding in Osaka</w:t>
      </w:r>
    </w:p>
    <w:p>
      <w:pPr>
        <w:pStyle w:val="FirstParagraph"/>
      </w:pPr>
      <w:r>
        <w:t xml:space="preserve">We’ll position our company as an "Osaka Electronics Innovation Partner" through:</w:t>
      </w:r>
    </w:p>
    <w:p>
      <w:pPr>
        <w:numPr>
          <w:ilvl w:val="0"/>
          <w:numId w:val="1002"/>
        </w:numPr>
        <w:pStyle w:val="Compact"/>
      </w:pPr>
      <w:r>
        <w:rPr>
          <w:bCs/>
          <w:b/>
        </w:rPr>
        <w:t xml:space="preserve">University Partnerships:</w:t>
      </w:r>
      <w:r>
        <w:t xml:space="preserve"> </w:t>
      </w:r>
      <w:r>
        <w:t xml:space="preserve">Co-hosting robotics competitions at Osaka Prefectural University and sponsoring the "Osaka Tech Talent Award" for top engineering students.</w:t>
      </w:r>
    </w:p>
    <w:p>
      <w:pPr>
        <w:numPr>
          <w:ilvl w:val="0"/>
          <w:numId w:val="1002"/>
        </w:numPr>
        <w:pStyle w:val="Compact"/>
      </w:pPr>
      <w:r>
        <w:rPr>
          <w:bCs/>
          <w:b/>
        </w:rPr>
        <w:t xml:space="preserve">Industry Collaborations:</w:t>
      </w:r>
      <w:r>
        <w:t xml:space="preserve"> </w:t>
      </w:r>
      <w:r>
        <w:t xml:space="preserve">Partnering with Osaka Innovation Hub to co-develop training programs in automotive electronics, attracting engineers already embedded in the local ecosystem.</w:t>
      </w:r>
    </w:p>
    <w:p>
      <w:pPr>
        <w:numPr>
          <w:ilvl w:val="0"/>
          <w:numId w:val="1002"/>
        </w:numPr>
        <w:pStyle w:val="Compact"/>
      </w:pPr>
      <w:r>
        <w:rPr>
          <w:bCs/>
          <w:b/>
        </w:rPr>
        <w:t xml:space="preserve">Cultural Integration Campaigns:</w:t>
      </w:r>
      <w:r>
        <w:t xml:space="preserve"> </w:t>
      </w:r>
      <w:r>
        <w:t xml:space="preserve">Creating video content featuring current Osaka-based Electronics Engineers discussing their growth within our kaizen-driven teams (e.g., "My Journey from Graduate to IoT Lead at Our Osaka R&amp;D Center").</w:t>
      </w:r>
    </w:p>
    <w:bookmarkEnd w:id="23"/>
    <w:bookmarkStart w:id="24" w:name="X97911b5dc8dc3b010a895ac1172a2f0496c42b7"/>
    <w:p>
      <w:pPr>
        <w:pStyle w:val="Heading3"/>
      </w:pPr>
      <w:r>
        <w:t xml:space="preserve">2. Digital Recruitment with Osaka-Centric Targeting</w:t>
      </w:r>
    </w:p>
    <w:p>
      <w:pPr>
        <w:pStyle w:val="FirstParagraph"/>
      </w:pPr>
      <w:r>
        <w:t xml:space="preserve">Moving beyond generic job boards, we’ll deploy:</w:t>
      </w:r>
    </w:p>
    <w:p>
      <w:pPr>
        <w:numPr>
          <w:ilvl w:val="0"/>
          <w:numId w:val="1003"/>
        </w:numPr>
        <w:pStyle w:val="Compact"/>
      </w:pPr>
      <w:r>
        <w:rPr>
          <w:bCs/>
          <w:b/>
        </w:rPr>
        <w:t xml:space="preserve">LinkedIn Japan Campaigns:</w:t>
      </w:r>
      <w:r>
        <w:t xml:space="preserve"> </w:t>
      </w:r>
      <w:r>
        <w:t xml:space="preserve">Geo-targeted ads in Osaka (addressing "Electronics Engineer" keywords in Japanese/English) showcasing projects at Osaka’s Kansai Science City.</w:t>
      </w:r>
    </w:p>
    <w:p>
      <w:pPr>
        <w:numPr>
          <w:ilvl w:val="0"/>
          <w:numId w:val="1003"/>
        </w:numPr>
        <w:pStyle w:val="Compact"/>
      </w:pPr>
      <w:r>
        <w:rPr>
          <w:bCs/>
          <w:b/>
        </w:rPr>
        <w:t xml:space="preserve">Osaka-Specific Content Hub:</w:t>
      </w:r>
      <w:r>
        <w:t xml:space="preserve"> </w:t>
      </w:r>
      <w:r>
        <w:t xml:space="preserve">A dedicated webpage ("Electronics Careers in Osaka") featuring case studies like "How Our Team Reduced Production Waste by 30% for a Key Osaka Auto Supplier."</w:t>
      </w:r>
    </w:p>
    <w:p>
      <w:pPr>
        <w:numPr>
          <w:ilvl w:val="0"/>
          <w:numId w:val="1003"/>
        </w:numPr>
        <w:pStyle w:val="Compact"/>
      </w:pPr>
      <w:r>
        <w:rPr>
          <w:bCs/>
          <w:b/>
        </w:rPr>
        <w:t xml:space="preserve">Language-Inclusive Resources:</w:t>
      </w:r>
      <w:r>
        <w:t xml:space="preserve"> </w:t>
      </w:r>
      <w:r>
        <w:t xml:space="preserve">Offering application materials in Japanese (for local candidates) and English (for international talent), with AI-assisted translation tools to simplify the process.</w:t>
      </w:r>
    </w:p>
    <w:bookmarkEnd w:id="24"/>
    <w:bookmarkStart w:id="25" w:name="experience-driven-talent-acquisition"/>
    <w:p>
      <w:pPr>
        <w:pStyle w:val="Heading3"/>
      </w:pPr>
      <w:r>
        <w:t xml:space="preserve">3. Experience-Driven Talent Acquisition</w:t>
      </w:r>
    </w:p>
    <w:p>
      <w:pPr>
        <w:pStyle w:val="FirstParagraph"/>
      </w:pPr>
      <w:r>
        <w:t xml:space="preserve">We’ll transform recruitment into an Osaka experience:</w:t>
      </w:r>
    </w:p>
    <w:p>
      <w:pPr>
        <w:numPr>
          <w:ilvl w:val="0"/>
          <w:numId w:val="1004"/>
        </w:numPr>
        <w:pStyle w:val="Compact"/>
      </w:pPr>
      <w:r>
        <w:rPr>
          <w:bCs/>
          <w:b/>
        </w:rPr>
        <w:t xml:space="preserve">Osaka Immersion Days:</w:t>
      </w:r>
      <w:r>
        <w:t xml:space="preserve"> </w:t>
      </w:r>
      <w:r>
        <w:t xml:space="preserve">Hosting half-day on-site visits in Osaka (e.g., at our Innovation Lab in Suita City) where candidates tour facilities and meet engineers over traditional tea ceremonies.</w:t>
      </w:r>
    </w:p>
    <w:p>
      <w:pPr>
        <w:numPr>
          <w:ilvl w:val="0"/>
          <w:numId w:val="1004"/>
        </w:numPr>
        <w:pStyle w:val="Compact"/>
      </w:pPr>
      <w:r>
        <w:rPr>
          <w:bCs/>
          <w:b/>
        </w:rPr>
        <w:t xml:space="preserve">Relocation Support System:</w:t>
      </w:r>
      <w:r>
        <w:t xml:space="preserve"> </w:t>
      </w:r>
      <w:r>
        <w:t xml:space="preserve">Partnering with Osaka’s foreign talent support center to provide visa processing, housing assistance, and Japanese language classes—directly addressing top barriers for international Electronics Engineers.</w:t>
      </w:r>
    </w:p>
    <w:p>
      <w:pPr>
        <w:numPr>
          <w:ilvl w:val="0"/>
          <w:numId w:val="1004"/>
        </w:numPr>
        <w:pStyle w:val="Compact"/>
      </w:pPr>
      <w:r>
        <w:rPr>
          <w:bCs/>
          <w:b/>
        </w:rPr>
        <w:t xml:space="preserve">Alumni Network Leverage:</w:t>
      </w:r>
      <w:r>
        <w:t xml:space="preserve"> </w:t>
      </w:r>
      <w:r>
        <w:t xml:space="preserve">Engaging Osaka University alumni working at our company to advocate for roles through personal referrals within the local engineering community.</w:t>
      </w:r>
    </w:p>
    <w:bookmarkEnd w:id="25"/>
    <w:bookmarkEnd w:id="26"/>
    <w:bookmarkStart w:id="27" w:name="measurable-kpis-timeline"/>
    <w:p>
      <w:pPr>
        <w:pStyle w:val="Heading2"/>
      </w:pPr>
      <w:r>
        <w:t xml:space="preserve">Measurable KPIs &amp; Timeline</w:t>
      </w:r>
    </w:p>
    <w:p>
      <w:pPr>
        <w:pStyle w:val="FirstParagraph"/>
      </w:pPr>
      <w:r>
        <w:t xml:space="preserve">This</w:t>
      </w:r>
      <w:r>
        <w:t xml:space="preserve"> </w:t>
      </w:r>
      <w:r>
        <w:rPr>
          <w:bCs/>
          <w:b/>
        </w:rPr>
        <w:t xml:space="preserve">Marketing Plan</w:t>
      </w:r>
      <w:r>
        <w:t xml:space="preserve"> </w:t>
      </w:r>
      <w:r>
        <w:t xml:space="preserve">is trackable with these KPIs specific to the Osaka market:</w:t>
      </w:r>
    </w:p>
    <w:p>
      <w:pPr>
        <w:numPr>
          <w:ilvl w:val="0"/>
          <w:numId w:val="1005"/>
        </w:numPr>
        <w:pStyle w:val="Compact"/>
      </w:pPr>
      <w:r>
        <w:rPr>
          <w:bCs/>
          <w:b/>
        </w:rPr>
        <w:t xml:space="preserve">Short-Term (0-6 months):</w:t>
      </w:r>
      <w:r>
        <w:t xml:space="preserve"> </w:t>
      </w:r>
      <w:r>
        <w:t xml:space="preserve">50% increase in qualified Electronics Engineer applications from Osaka prefecture; 75% candidate satisfaction in relocation support surveys.</w:t>
      </w:r>
    </w:p>
    <w:p>
      <w:pPr>
        <w:numPr>
          <w:ilvl w:val="0"/>
          <w:numId w:val="1005"/>
        </w:numPr>
        <w:pStyle w:val="Compact"/>
      </w:pPr>
      <w:r>
        <w:rPr>
          <w:bCs/>
          <w:b/>
        </w:rPr>
        <w:t xml:space="preserve">Mid-Term (7-12 months):</w:t>
      </w:r>
      <w:r>
        <w:t xml:space="preserve"> </w:t>
      </w:r>
      <w:r>
        <w:t xml:space="preserve">Achieve 30% reduction in time-to-hire for Electronics Engineer roles; secure partnerships with 3 Osaka universities for talent pipelines.</w:t>
      </w:r>
    </w:p>
    <w:p>
      <w:pPr>
        <w:numPr>
          <w:ilvl w:val="0"/>
          <w:numId w:val="1005"/>
        </w:numPr>
        <w:pStyle w:val="Compact"/>
      </w:pPr>
      <w:r>
        <w:rPr>
          <w:bCs/>
          <w:b/>
        </w:rPr>
        <w:t xml:space="preserve">Long-Term (13-18 months):</w:t>
      </w:r>
      <w:r>
        <w:t xml:space="preserve"> </w:t>
      </w:r>
      <w:r>
        <w:t xml:space="preserve">Fill 95% of target Electronics Engineer positions internally from Osaka talent pools; position company as #1 employer for engineers in Kansai region per Japan Career Survey.</w:t>
      </w:r>
    </w:p>
    <w:bookmarkEnd w:id="27"/>
    <w:bookmarkStart w:id="28" w:name="budget-allocation"/>
    <w:p>
      <w:pPr>
        <w:pStyle w:val="Heading2"/>
      </w:pPr>
      <w:r>
        <w:t xml:space="preserve">Budget Allocation</w:t>
      </w:r>
    </w:p>
    <w:p>
      <w:pPr>
        <w:pStyle w:val="FirstParagraph"/>
      </w:pPr>
      <w:r>
        <w:t xml:space="preserve">Investment prioritizes Osaka-specific channels:</w:t>
      </w:r>
    </w:p>
    <w:p>
      <w:pPr>
        <w:numPr>
          <w:ilvl w:val="0"/>
          <w:numId w:val="1006"/>
        </w:numPr>
        <w:pStyle w:val="Compact"/>
      </w:pPr>
      <w:r>
        <w:rPr>
          <w:bCs/>
          <w:b/>
        </w:rPr>
        <w:t xml:space="preserve">University Partnerships (40%):</w:t>
      </w:r>
      <w:r>
        <w:t xml:space="preserve"> </w:t>
      </w:r>
      <w:r>
        <w:t xml:space="preserve">Sponsorships, event hosting at Osaka institutions.</w:t>
      </w:r>
    </w:p>
    <w:p>
      <w:pPr>
        <w:numPr>
          <w:ilvl w:val="0"/>
          <w:numId w:val="1006"/>
        </w:numPr>
        <w:pStyle w:val="Compact"/>
      </w:pPr>
      <w:r>
        <w:rPr>
          <w:bCs/>
          <w:b/>
        </w:rPr>
        <w:t xml:space="preserve">Digital Targeting (35%):</w:t>
      </w:r>
      <w:r>
        <w:t xml:space="preserve"> </w:t>
      </w:r>
      <w:r>
        <w:t xml:space="preserve">LinkedIn ads, localized content creation for Osaka audience.</w:t>
      </w:r>
    </w:p>
    <w:p>
      <w:pPr>
        <w:numPr>
          <w:ilvl w:val="0"/>
          <w:numId w:val="1006"/>
        </w:numPr>
        <w:pStyle w:val="Compact"/>
      </w:pPr>
      <w:r>
        <w:rPr>
          <w:bCs/>
          <w:b/>
        </w:rPr>
        <w:t xml:space="preserve">Talent Experience (25%):</w:t>
      </w:r>
      <w:r>
        <w:t xml:space="preserve"> </w:t>
      </w:r>
      <w:r>
        <w:t xml:space="preserve">Immersion day costs, relocation support services.</w:t>
      </w:r>
    </w:p>
    <w:bookmarkEnd w:id="28"/>
    <w:bookmarkStart w:id="29" w:name="why-osaka-why-now"/>
    <w:p>
      <w:pPr>
        <w:pStyle w:val="Heading2"/>
      </w:pPr>
      <w:r>
        <w:t xml:space="preserve">Why Osaka? Why Now?</w:t>
      </w:r>
    </w:p>
    <w:p>
      <w:pPr>
        <w:pStyle w:val="FirstParagraph"/>
      </w:pPr>
      <w:r>
        <w:t xml:space="preserve">The convergence of Osaka’s industrial infrastructure, university talent pipelines, and government initiatives like "Osaka Tech Vision 2030" creates a unique opportunity. As electronics demand surges in automotive (Toyota's $5B Osaka plant expansion) and robotics (Fanuc’s AI factories), companies failing to secure</w:t>
      </w:r>
      <w:r>
        <w:t xml:space="preserve"> </w:t>
      </w:r>
      <w:r>
        <w:rPr>
          <w:bCs/>
          <w:b/>
        </w:rPr>
        <w:t xml:space="preserve">Electronics Engineer</w:t>
      </w:r>
      <w:r>
        <w:t xml:space="preserve"> </w:t>
      </w:r>
      <w:r>
        <w:t xml:space="preserve">talent risk falling behind. This</w:t>
      </w:r>
      <w:r>
        <w:t xml:space="preserve"> </w:t>
      </w:r>
      <w:r>
        <w:rPr>
          <w:bCs/>
          <w:b/>
        </w:rPr>
        <w:t xml:space="preserve">Marketing Plan</w:t>
      </w:r>
      <w:r>
        <w:t xml:space="preserve"> </w:t>
      </w:r>
      <w:r>
        <w:t xml:space="preserve">doesn’t just recruit—it embeds our brand into Osaka’s innovation DNA. By focusing on the city’s cultural nuances, industry needs, and career aspirations of Electronics Engineers, we transform recruitment from a transaction into an enduring partnership with</w:t>
      </w:r>
      <w:r>
        <w:t xml:space="preserve"> </w:t>
      </w:r>
      <w:r>
        <w:rPr>
          <w:bCs/>
          <w:b/>
        </w:rPr>
        <w:t xml:space="preserve">Japan Osaka</w:t>
      </w:r>
      <w:r>
        <w:t xml:space="preserve">'s future.</w:t>
      </w:r>
    </w:p>
    <w:bookmarkEnd w:id="29"/>
    <w:bookmarkStart w:id="30" w:name="conclusion"/>
    <w:p>
      <w:pPr>
        <w:pStyle w:val="Heading2"/>
      </w:pPr>
      <w:r>
        <w:t xml:space="preserve">Conclusion</w:t>
      </w:r>
    </w:p>
    <w:p>
      <w:pPr>
        <w:pStyle w:val="FirstParagraph"/>
      </w:pPr>
      <w:r>
        <w:t xml:space="preserve">This strategic roadmap positions our organization as the undisputed leader in attracting Electronics Engineer talent within Osaka. Through culturally intelligent marketing, hyper-local partnerships, and experience-driven recruitment, we will overcome Japan’s talent challenges while fueling innovation in Osaka’s electronics ecosystem. The result? A workforce that doesn’t just fill roles—they elevate the entire</w:t>
      </w:r>
      <w:r>
        <w:t xml:space="preserve"> </w:t>
      </w:r>
      <w:r>
        <w:rPr>
          <w:bCs/>
          <w:b/>
        </w:rPr>
        <w:t xml:space="preserve">Electronics Engineer</w:t>
      </w:r>
      <w:r>
        <w:t xml:space="preserve"> </w:t>
      </w:r>
      <w:r>
        <w:t xml:space="preserve">profession in</w:t>
      </w:r>
      <w:r>
        <w:t xml:space="preserve"> </w:t>
      </w:r>
      <w:r>
        <w:rPr>
          <w:bCs/>
          <w:b/>
        </w:rPr>
        <w:t xml:space="preserve">Japan Osaka</w:t>
      </w:r>
      <w:r>
        <w:t xml:space="preserve">. This is more than a marketing plan; it’s the foundation for our shared success in one of Asia’s most vibrant tech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Osaka, Japan</dc:title>
  <dc:creator/>
  <dc:language>en</dc:language>
  <cp:keywords/>
  <dcterms:created xsi:type="dcterms:W3CDTF">2026-05-01T22:51:20Z</dcterms:created>
  <dcterms:modified xsi:type="dcterms:W3CDTF">2026-05-01T22:51:20Z</dcterms:modified>
</cp:coreProperties>
</file>

<file path=docProps/custom.xml><?xml version="1.0" encoding="utf-8"?>
<Properties xmlns="http://schemas.openxmlformats.org/officeDocument/2006/custom-properties" xmlns:vt="http://schemas.openxmlformats.org/officeDocument/2006/docPropsVTypes"/>
</file>