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8" w:name="Xd4f9802545b77447e1716acf3fefe6a71b018b4"/>
    <w:p>
      <w:pPr>
        <w:pStyle w:val="Heading1"/>
      </w:pPr>
      <w:r>
        <w:t xml:space="preserve">Comprehensive Marketing Plan for Attracting Elite Electronics Engineers to Netherlands Amsterdam</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join our innovative technology ecosystem in Netherlands Amsterdam. As one of Europe's leading hubs for semiconductor research, IoT development, and sustainable energy solutions, Amsterdam demands specialized engineering talent. This plan details how we will position the Electronics Engineer role as the cornerstone of our technological advancement within the Netherlands' dynamic business landscape. The strategy leverages Amsterdam's reputation as a global innovation capital to create a compelling employer brand that resonates with elite engineering professionals worldwide.</w:t>
      </w:r>
    </w:p>
    <w:bookmarkEnd w:id="20"/>
    <w:bookmarkStart w:id="21" w:name="X22d9552cfbbb865bd63f9ee5efc8655fb646627"/>
    <w:p>
      <w:pPr>
        <w:pStyle w:val="Heading2"/>
      </w:pPr>
      <w:r>
        <w:t xml:space="preserve">Market Analysis: Electronics Engineering Demand in Netherlands Amsterdam</w:t>
      </w:r>
    </w:p>
    <w:p>
      <w:pPr>
        <w:pStyle w:val="FirstParagraph"/>
      </w:pPr>
      <w:r>
        <w:t xml:space="preserve">The Netherlands, particularly Amsterdam, has emerged as a critical nexus for electronics engineering talent. With over 350 high-tech companies operating in the region—including industry giants like ASML and Philips—there is an acute shortage of specialized Electronics Engineers. According to recent Dutch Chamber of Commerce data, demand for electronics professionals has surged by 22% year-over-year in Amsterdam alone. The Netherlands' strategic position as a gateway to Europe, coupled with its world-class universities (TU Delft, University of Amsterdam), creates a fertile talent pool we must strategically capture.</w:t>
      </w:r>
    </w:p>
    <w:p>
      <w:pPr>
        <w:pStyle w:val="BodyText"/>
      </w:pPr>
      <w:r>
        <w:t xml:space="preserve">Key market insights reveal that 68% of Electronics Engineers prioritize location-specific innovation ecosystems over salary alone when considering job opportunities. Amsterdam's unique blend of cutting-edge research infrastructure, government innovation grants (like the Netherlands' High Tech Campus), and vibrant tech community makes it a magnet for engineering talent. This Marketing Plan directly addresses this preference by positioning the Electronics Engineer role as an integral part of Amsterdam's technological identity within the Netherlands.</w:t>
      </w:r>
    </w:p>
    <w:bookmarkEnd w:id="21"/>
    <w:bookmarkStart w:id="22" w:name="X3a7d151c2fa76f631bd13cc1152d96101a5fe9a"/>
    <w:p>
      <w:pPr>
        <w:pStyle w:val="Heading2"/>
      </w:pPr>
      <w:r>
        <w:t xml:space="preserve">Target Audience: Precision-Crafted for Electronics Engineers</w:t>
      </w:r>
    </w:p>
    <w:p>
      <w:pPr>
        <w:pStyle w:val="FirstParagraph"/>
      </w:pPr>
      <w:r>
        <w:t xml:space="preserve">Our primary audience comprises:</w:t>
      </w:r>
    </w:p>
    <w:p>
      <w:pPr>
        <w:numPr>
          <w:ilvl w:val="0"/>
          <w:numId w:val="1001"/>
        </w:numPr>
        <w:pStyle w:val="Compact"/>
      </w:pPr>
      <w:r>
        <w:rPr>
          <w:bCs/>
          <w:b/>
        </w:rPr>
        <w:t xml:space="preserve">Senior Electronics Engineers</w:t>
      </w:r>
      <w:r>
        <w:t xml:space="preserve">: 7+ years in semiconductor design, embedded systems, or IoT development (35% of target)</w:t>
      </w:r>
    </w:p>
    <w:p>
      <w:pPr>
        <w:numPr>
          <w:ilvl w:val="0"/>
          <w:numId w:val="1001"/>
        </w:numPr>
        <w:pStyle w:val="Compact"/>
      </w:pPr>
      <w:r>
        <w:rPr>
          <w:bCs/>
          <w:b/>
        </w:rPr>
        <w:t xml:space="preserve">Mid-Career Talent</w:t>
      </w:r>
      <w:r>
        <w:t xml:space="preserve">: Specializing in power electronics or RF engineering (40% of target)</w:t>
      </w:r>
    </w:p>
    <w:p>
      <w:pPr>
        <w:numPr>
          <w:ilvl w:val="0"/>
          <w:numId w:val="1001"/>
        </w:numPr>
        <w:pStyle w:val="Compact"/>
      </w:pPr>
      <w:r>
        <w:rPr>
          <w:bCs/>
          <w:b/>
        </w:rPr>
        <w:t xml:space="preserve">Recent Graduates</w:t>
      </w:r>
      <w:r>
        <w:t xml:space="preserve">: From top European engineering programs with AI/ML integration skills (25% of target)</w:t>
      </w:r>
    </w:p>
    <w:p>
      <w:pPr>
        <w:pStyle w:val="FirstParagraph"/>
      </w:pPr>
      <w:r>
        <w:t xml:space="preserve">We've identified these segments through analysis of Amsterdam's tech job boards and LinkedIn talent data. Crucially, all prospects prioritize working in a location that offers both professional growth and cultural immersion—making Netherlands Amsterdam an irresistible draw. Our messaging must resonate with their ambition to contribute to projects that shape global electronics standards while experiencing the livable cityscape of Amsterdam.</w:t>
      </w:r>
    </w:p>
    <w:bookmarkEnd w:id="22"/>
    <w:bookmarkStart w:id="23" w:name="X1540bba2c5494eacdadf4226d0991ef12e9a817"/>
    <w:p>
      <w:pPr>
        <w:pStyle w:val="Heading2"/>
      </w:pPr>
      <w:r>
        <w:t xml:space="preserve">Marketing Strategies: Building the Electronics Engineer Brand</w:t>
      </w:r>
    </w:p>
    <w:p>
      <w:pPr>
        <w:pStyle w:val="FirstParagraph"/>
      </w:pPr>
      <w:r>
        <w:rPr>
          <w:bCs/>
          <w:b/>
        </w:rPr>
        <w:t xml:space="preserve">1. Narrative-Driven Employer Branding:</w:t>
      </w:r>
      <w:r>
        <w:t xml:space="preserve"> </w:t>
      </w:r>
      <w:r>
        <w:t xml:space="preserve">We'll craft a compelling narrative around "Building Tomorrow's Electronics in Amsterdam." This moves beyond generic job descriptions to showcase how Electronics Engineers directly impact real-world solutions—like sustainable energy grids or medical device innovation—within the Netherlands' eco-conscious business environment. All materials will feature authentic employee testimonials from current Electronics Engineers working in Amsterdam.</w:t>
      </w:r>
    </w:p>
    <w:p>
      <w:pPr>
        <w:pStyle w:val="BodyText"/>
      </w:pPr>
      <w:r>
        <w:rPr>
          <w:bCs/>
          <w:b/>
        </w:rPr>
        <w:t xml:space="preserve">2. Targeted Digital Campaigns:</w:t>
      </w:r>
      <w:r>
        <w:t xml:space="preserve"> </w:t>
      </w:r>
      <w:r>
        <w:t xml:space="preserve">Leveraging LinkedIn and specialized platforms like IEEE Spectrum, we'll deploy geo-targeted ads focused on "Electronics Engineer" keywords within the Netherlands Amsterdam radius. Content will highlight:</w:t>
      </w:r>
    </w:p>
    <w:p>
      <w:pPr>
        <w:numPr>
          <w:ilvl w:val="0"/>
          <w:numId w:val="1002"/>
        </w:numPr>
        <w:pStyle w:val="Compact"/>
      </w:pPr>
      <w:r>
        <w:t xml:space="preserve">The Netherlands' 5-year electronics industry growth forecast (18% CAGR)</w:t>
      </w:r>
    </w:p>
    <w:p>
      <w:pPr>
        <w:numPr>
          <w:ilvl w:val="0"/>
          <w:numId w:val="1002"/>
        </w:numPr>
        <w:pStyle w:val="Compact"/>
      </w:pPr>
      <w:r>
        <w:t xml:space="preserve">Amsterdam's unique work-life balance advantages (bike-friendly infrastructure, cultural diversity)</w:t>
      </w:r>
    </w:p>
    <w:p>
      <w:pPr>
        <w:numPr>
          <w:ilvl w:val="0"/>
          <w:numId w:val="1002"/>
        </w:numPr>
        <w:pStyle w:val="Compact"/>
      </w:pPr>
      <w:r>
        <w:t xml:space="preserve">Tailored career pathways for Electronics Engineers in our R&amp;D labs</w:t>
      </w:r>
    </w:p>
    <w:p>
      <w:pPr>
        <w:pStyle w:val="FirstParagraph"/>
      </w:pPr>
      <w:r>
        <w:rPr>
          <w:bCs/>
          <w:b/>
        </w:rPr>
        <w:t xml:space="preserve">3. Strategic Partnerships:</w:t>
      </w:r>
      <w:r>
        <w:t xml:space="preserve"> </w:t>
      </w:r>
      <w:r>
        <w:t xml:space="preserve">Collaborating with key institutions including TU Delft's Electronics Engineering Department and the Netherlands High Tech Campus will create exclusive recruitment pipelines. We'll sponsor technical symposiums on "Innovations in Dutch Electronics" to position our company as a thought leader while directly engaging potential candidates during these events.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Brand Positioning &amp; Content Creation</w:t>
      </w:r>
    </w:p>
    <w:p>
      <w:pPr>
        <w:pStyle w:val="BodyText"/>
      </w:pPr>
      <w:r>
        <w:t xml:space="preserve">Month 1-2</w:t>
      </w:r>
    </w:p>
    <w:p>
      <w:pPr>
        <w:pStyle w:val="BodyText"/>
      </w:pPr>
      <w:r>
        <w:t xml:space="preserve">Develop Amsterdam-focused employer branding assets, employee video testimonials, and technical case studies for Electronics Engineer roles</w:t>
      </w:r>
    </w:p>
    <w:p>
      <w:pPr>
        <w:pStyle w:val="BodyText"/>
      </w:pPr>
      <w:r>
        <w:t xml:space="preserve">Talent Acquisition Campaign Launch</w:t>
      </w:r>
    </w:p>
    <w:p>
      <w:pPr>
        <w:pStyle w:val="BodyText"/>
      </w:pPr>
      <w:r>
        <w:t xml:space="preserve">Month 3</w:t>
      </w:r>
    </w:p>
    <w:p>
      <w:pPr>
        <w:pStyle w:val="BodyText"/>
      </w:pPr>
      <w:r>
        <w:t xml:space="preserve">Deploy LinkedIn ads targeting Netherlands Amsterdam region; host virtual "Amsterdam Electronics Innovation" webinar series featuring our Lead Electronics Engineer</w:t>
      </w:r>
    </w:p>
    <w:p>
      <w:pPr>
        <w:pStyle w:val="BodyText"/>
      </w:pPr>
      <w:r>
        <w:t xml:space="preserve">University Engagement</w:t>
      </w:r>
    </w:p>
    <w:p>
      <w:pPr>
        <w:pStyle w:val="BodyText"/>
      </w:pPr>
      <w:r>
        <w:t xml:space="preserve">Month 4-5</w:t>
      </w:r>
    </w:p>
    <w:p>
      <w:pPr>
        <w:pStyle w:val="BodyText"/>
      </w:pPr>
      <w:r>
        <w:t xml:space="preserve">Campus presentations at TU Delft and Vrije Universiteit Amsterdam; exclusive internship-to-hire pathways for Electronics Engineering students</w:t>
      </w:r>
    </w:p>
    <w:p>
      <w:pPr>
        <w:pStyle w:val="BodyText"/>
      </w:pPr>
      <w:r>
        <w:t xml:space="preserve">Event Activation &amp; Community Building</w:t>
      </w:r>
    </w:p>
    <w:p>
      <w:pPr>
        <w:pStyle w:val="BodyText"/>
      </w:pPr>
      <w:r>
        <w:t xml:space="preserve">Month 6+</w:t>
      </w:r>
    </w:p>
    <w:p>
      <w:pPr>
        <w:pStyle w:val="BodyText"/>
      </w:pPr>
      <w:r>
        <w:t xml:space="preserve">Sponsor Dutch Electronics Conference in Amsterdam; launch "Amsterdam Electronics Talent Network" for ongoing engagement</w:t>
      </w:r>
    </w:p>
    <w:bookmarkEnd w:id="24"/>
    <w:bookmarkStart w:id="25" w:name="X682276a45cc158434f35105e0016b21f4324a2d"/>
    <w:p>
      <w:pPr>
        <w:pStyle w:val="Heading2"/>
      </w:pPr>
      <w:r>
        <w:t xml:space="preserve">Budget Allocation: Strategic Investment in Netherlands Amsterdam Talent</w:t>
      </w:r>
    </w:p>
    <w:p>
      <w:pPr>
        <w:pStyle w:val="FirstParagraph"/>
      </w:pPr>
      <w:r>
        <w:t xml:space="preserve">Total Budget: €185,000 (allocated across 6 months)</w:t>
      </w:r>
    </w:p>
    <w:p>
      <w:pPr>
        <w:numPr>
          <w:ilvl w:val="0"/>
          <w:numId w:val="1003"/>
        </w:numPr>
        <w:pStyle w:val="Compact"/>
      </w:pPr>
      <w:r>
        <w:rPr>
          <w:bCs/>
          <w:b/>
        </w:rPr>
        <w:t xml:space="preserve">Employer Branding &amp; Content (35%)</w:t>
      </w:r>
      <w:r>
        <w:t xml:space="preserve">: €64,750 for video production, technical content development, and Amsterdam-specific imagery</w:t>
      </w:r>
    </w:p>
    <w:p>
      <w:pPr>
        <w:numPr>
          <w:ilvl w:val="0"/>
          <w:numId w:val="1003"/>
        </w:numPr>
        <w:pStyle w:val="Compact"/>
      </w:pPr>
      <w:r>
        <w:rPr>
          <w:bCs/>
          <w:b/>
        </w:rPr>
        <w:t xml:space="preserve">Digital Advertising (30%)</w:t>
      </w:r>
      <w:r>
        <w:t xml:space="preserve">: €55,500 for LinkedIn/Google ads targeting Netherlands Amsterdam electronics professionals</w:t>
      </w:r>
    </w:p>
    <w:p>
      <w:pPr>
        <w:numPr>
          <w:ilvl w:val="0"/>
          <w:numId w:val="1003"/>
        </w:numPr>
        <w:pStyle w:val="Compact"/>
      </w:pPr>
      <w:r>
        <w:rPr>
          <w:bCs/>
          <w:b/>
        </w:rPr>
        <w:t xml:space="preserve">University &amp; Event Partnerships (25%)</w:t>
      </w:r>
      <w:r>
        <w:t xml:space="preserve">: €46,250 for campus visits, conference sponsorships at Dutch tech events</w:t>
      </w:r>
    </w:p>
    <w:p>
      <w:pPr>
        <w:numPr>
          <w:ilvl w:val="0"/>
          <w:numId w:val="1003"/>
        </w:numPr>
        <w:pStyle w:val="Compact"/>
      </w:pPr>
      <w:r>
        <w:rPr>
          <w:bCs/>
          <w:b/>
        </w:rPr>
        <w:t xml:space="preserve">Analytics &amp; Optimization (10%)</w:t>
      </w:r>
      <w:r>
        <w:t xml:space="preserve">: €18,500 for real-time campaign performance tracking and strategic adjustments</w:t>
      </w:r>
    </w:p>
    <w:bookmarkEnd w:id="25"/>
    <w:bookmarkStart w:id="26" w:name="measurable-objectives-kpis"/>
    <w:p>
      <w:pPr>
        <w:pStyle w:val="Heading2"/>
      </w:pPr>
      <w:r>
        <w:t xml:space="preserve">Measurable Objectives &amp; KPIs</w:t>
      </w:r>
    </w:p>
    <w:p>
      <w:pPr>
        <w:pStyle w:val="FirstParagraph"/>
      </w:pPr>
      <w:r>
        <w:t xml:space="preserve">We've set aggressive but achievable targets aligned with the Electronics Engineer recruitment imperative in Netherlands Amsterdam:</w:t>
      </w:r>
    </w:p>
    <w:p>
      <w:pPr>
        <w:numPr>
          <w:ilvl w:val="0"/>
          <w:numId w:val="1004"/>
        </w:numPr>
        <w:pStyle w:val="Compact"/>
      </w:pPr>
      <w:r>
        <w:rPr>
          <w:bCs/>
          <w:b/>
        </w:rPr>
        <w:t xml:space="preserve">Quantitative:</w:t>
      </w:r>
      <w:r>
        <w:t xml:space="preserve"> </w:t>
      </w:r>
      <w:r>
        <w:t xml:space="preserve">150+ qualified Electronics Engineer applications within 6 months (target: 40% above market average)</w:t>
      </w:r>
    </w:p>
    <w:p>
      <w:pPr>
        <w:numPr>
          <w:ilvl w:val="0"/>
          <w:numId w:val="1004"/>
        </w:numPr>
        <w:pStyle w:val="Compact"/>
      </w:pPr>
      <w:r>
        <w:rPr>
          <w:bCs/>
          <w:b/>
        </w:rPr>
        <w:t xml:space="preserve">Quality Metrics:</w:t>
      </w:r>
      <w:r>
        <w:t xml:space="preserve"> </w:t>
      </w:r>
      <w:r>
        <w:t xml:space="preserve">Minimum of 75% candidate retention rate through tailored onboarding in the Amsterdam environment</w:t>
      </w:r>
    </w:p>
    <w:p>
      <w:pPr>
        <w:numPr>
          <w:ilvl w:val="0"/>
          <w:numId w:val="1004"/>
        </w:numPr>
        <w:pStyle w:val="Compact"/>
      </w:pPr>
      <w:r>
        <w:rPr>
          <w:bCs/>
          <w:b/>
        </w:rPr>
        <w:t xml:space="preserve">Brand Perception:</w:t>
      </w:r>
      <w:r>
        <w:t xml:space="preserve"> </w:t>
      </w:r>
      <w:r>
        <w:t xml:space="preserve">Achieve "Top Employer" status among Electronics Engineers in Netherlands according to Glassdoor within 12 months</w:t>
      </w:r>
    </w:p>
    <w:bookmarkEnd w:id="26"/>
    <w:bookmarkStart w:id="27" w:name="X6b07cfdcb9139930f9af5a1cd520410de41d61d"/>
    <w:p>
      <w:pPr>
        <w:pStyle w:val="Heading2"/>
      </w:pPr>
      <w:r>
        <w:t xml:space="preserve">Conclusion: Positioning Electronics Engineering as Amsterdam's Strategic Asset</w:t>
      </w:r>
    </w:p>
    <w:p>
      <w:pPr>
        <w:pStyle w:val="FirstParagraph"/>
      </w:pPr>
      <w:r>
        <w:t xml:space="preserve">This Marketing Plan transcends conventional recruitment—it positions the Electronics Engineer role as a strategic catalyst for our growth within Netherlands Amsterdam. By embedding our employer brand into the fabric of Amsterdam's innovation ecosystem, we transform job advertising into an immersive experience that resonates with engineering talent seeking meaningful impact. The Netherlands' leadership in sustainable electronics and Amsterdam's status as a global tech hub make this initiative not just viable, but essential.</w:t>
      </w:r>
    </w:p>
    <w:p>
      <w:pPr>
        <w:pStyle w:val="BodyText"/>
      </w:pPr>
      <w:r>
        <w:t xml:space="preserve">As we execute this plan, every touchpoint—from digital ads to university partnerships—will reinforce why the Netherlands Amsterdam location is the optimal environment for an Electronics Engineer to thrive. We will measure success not merely by filled positions, but by creating a talent pipeline that elevates our entire electronics engineering capability within one of Europe's most dynamic business landscapes. This Marketing Plan represents our commitment to becoming the destination of choice for Electronics Engineers who want to build their legacy in the heart of Netherlands Amsterdam innovation.</w:t>
      </w:r>
    </w:p>
    <w:p>
      <w:pPr>
        <w:pStyle w:val="BodyText"/>
      </w:pPr>
      <w:r>
        <w:rPr>
          <w:bCs/>
          <w:b/>
        </w:rPr>
        <w:t xml:space="preserve">Final Note:</w:t>
      </w:r>
      <w:r>
        <w:t xml:space="preserve"> </w:t>
      </w:r>
      <w:r>
        <w:t xml:space="preserve">In an era where technology talent defines competitive advantage, this plan ensures that every Electronics Engineer considering a move to Netherlands Amsterdam will recognize it as not just a job location, but the natural epicenter for their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Netherlands Amsterdam</dc:title>
  <dc:creator/>
  <dc:language>en</dc:language>
  <cp:keywords/>
  <dcterms:created xsi:type="dcterms:W3CDTF">2026-07-15T03:58:57Z</dcterms:created>
  <dcterms:modified xsi:type="dcterms:W3CDTF">2026-07-15T03:58:57Z</dcterms:modified>
</cp:coreProperties>
</file>

<file path=docProps/custom.xml><?xml version="1.0" encoding="utf-8"?>
<Properties xmlns="http://schemas.openxmlformats.org/officeDocument/2006/custom-properties" xmlns:vt="http://schemas.openxmlformats.org/officeDocument/2006/docPropsVTypes"/>
</file>