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Marketing</w:t>
      </w:r>
      <w:r>
        <w:t xml:space="preserve"> </w:t>
      </w:r>
      <w:r>
        <w:t xml:space="preserve">Plan:</w:t>
      </w:r>
      <w:r>
        <w:t xml:space="preserve"> </w:t>
      </w:r>
      <w:r>
        <w:t xml:space="preserve">Peru</w:t>
      </w:r>
      <w:r>
        <w:t xml:space="preserve"> </w:t>
      </w:r>
      <w:r>
        <w:t xml:space="preserve">Lima</w:t>
      </w:r>
    </w:p>
    <w:bookmarkStart w:id="31" w:name="X625f8ca84c47a9d378a29cf649f1d2f4c18d643"/>
    <w:p>
      <w:pPr>
        <w:pStyle w:val="Heading1"/>
      </w:pPr>
      <w:r>
        <w:t xml:space="preserve">Comprehensive Marketing Plan for Electronics Engineer Services in Peru Lima</w:t>
      </w:r>
    </w:p>
    <w:bookmarkStart w:id="20" w:name="executive-summary"/>
    <w:p>
      <w:pPr>
        <w:pStyle w:val="Heading2"/>
      </w:pPr>
      <w:r>
        <w:t xml:space="preserve">Executive Summary</w:t>
      </w:r>
    </w:p>
    <w:p>
      <w:pPr>
        <w:pStyle w:val="FirstParagraph"/>
      </w:pPr>
      <w:r>
        <w:t xml:space="preserve">This strategic marketing plan outlines a targeted approach to position high-caliber electronics engineering services as the premier solution for businesses across Peru Lima. With Lima's rapidly evolving technology landscape and growing demand for sophisticated electronic systems, this plan establishes a clear roadmap to capture market share through differentiated service offerings. The core focus is on delivering specialized</w:t>
      </w:r>
      <w:r>
        <w:t xml:space="preserve"> </w:t>
      </w:r>
      <w:r>
        <w:rPr>
          <w:bCs/>
          <w:b/>
        </w:rPr>
        <w:t xml:space="preserve">Electronics Engineer</w:t>
      </w:r>
      <w:r>
        <w:t xml:space="preserve"> </w:t>
      </w:r>
      <w:r>
        <w:t xml:space="preserve">expertise that addresses unique challenges in Peru's commercial, industrial, and infrastructure sectors. This</w:t>
      </w:r>
      <w:r>
        <w:t xml:space="preserve"> </w:t>
      </w:r>
      <w:r>
        <w:rPr>
          <w:iCs/>
          <w:i/>
        </w:rPr>
        <w:t xml:space="preserve">Marketing Plan</w:t>
      </w:r>
      <w:r>
        <w:t xml:space="preserve"> </w:t>
      </w:r>
      <w:r>
        <w:t xml:space="preserve">leverages Lima's status as Peru's economic hub to create sustainable growth opportunities for engineering excellence.</w:t>
      </w:r>
    </w:p>
    <w:bookmarkEnd w:id="20"/>
    <w:bookmarkStart w:id="21" w:name="Xd344953067f83af2d78c81eb085777b472967ef"/>
    <w:p>
      <w:pPr>
        <w:pStyle w:val="Heading2"/>
      </w:pPr>
      <w:r>
        <w:t xml:space="preserve">Market Analysis: Electronics Engineering Demand in Peru Lima</w:t>
      </w:r>
    </w:p>
    <w:p>
      <w:pPr>
        <w:pStyle w:val="FirstParagraph"/>
      </w:pPr>
      <w:r>
        <w:t xml:space="preserve">Lima represents the epicenter of technological advancement in Peru, hosting over 60% of the nation's manufacturing facilities and tech startups. The Peruvian government's "Digital Transformation Strategy" has accelerated demand for embedded systems, IoT implementations, and industrial automation. Current market analysis reveals a critical shortage: only 12% of Lima-based manufacturers have dedicated electronics engineering teams (Peru Tech Survey 2023). This gap presents an urgent opportunity for specialized</w:t>
      </w:r>
      <w:r>
        <w:t xml:space="preserve"> </w:t>
      </w:r>
      <w:r>
        <w:rPr>
          <w:bCs/>
          <w:b/>
        </w:rPr>
        <w:t xml:space="preserve">Electronics Engineer</w:t>
      </w:r>
      <w:r>
        <w:t xml:space="preserve"> </w:t>
      </w:r>
      <w:r>
        <w:t xml:space="preserve">services. Key growth drivers include:</w:t>
      </w:r>
    </w:p>
    <w:p>
      <w:pPr>
        <w:pStyle w:val="BodyText"/>
      </w:pPr>
      <w:r>
        <w:t xml:space="preserve">Rising e-commerce infrastructure requiring warehouse automation systems</w:t>
      </w:r>
    </w:p>
    <w:p>
      <w:pPr>
        <w:pStyle w:val="BodyText"/>
      </w:pPr>
      <w:r>
        <w:t xml:space="preserve">New energy projects demanding smart grid components</w:t>
      </w:r>
    </w:p>
    <w:p>
      <w:pPr>
        <w:pStyle w:val="BodyText"/>
      </w:pPr>
      <w:r>
        <w:t xml:space="preserve">Healthcare sector modernization needing medical device integration</w:t>
      </w:r>
    </w:p>
    <w:bookmarkEnd w:id="21"/>
    <w:bookmarkStart w:id="22" w:name="X3242bfbbe5a889982f94176f65e3b51ae84db4c"/>
    <w:p>
      <w:pPr>
        <w:pStyle w:val="Heading2"/>
      </w:pPr>
      <w:r>
        <w:t xml:space="preserve">Target Audience Segmentation (Peru Lima Focus)</w:t>
      </w:r>
    </w:p>
    <w:p>
      <w:pPr>
        <w:pStyle w:val="FirstParagraph"/>
      </w:pPr>
      <w:r>
        <w:t xml:space="preserve">We've identified three high-potential segments within Lima's business ecosystem:</w:t>
      </w:r>
    </w:p>
    <w:p>
      <w:pPr>
        <w:numPr>
          <w:ilvl w:val="0"/>
          <w:numId w:val="1002"/>
        </w:numPr>
        <w:pStyle w:val="Compact"/>
      </w:pPr>
      <w:r>
        <w:rPr>
          <w:bCs/>
          <w:b/>
        </w:rPr>
        <w:t xml:space="preserve">Industrial Manufacturers</w:t>
      </w:r>
      <w:r>
        <w:t xml:space="preserve">: 45% of target market in La Molina, San Martín de Porres; require PCB design, quality control systems for export compliance.</w:t>
      </w:r>
    </w:p>
    <w:p>
      <w:pPr>
        <w:numPr>
          <w:ilvl w:val="0"/>
          <w:numId w:val="1002"/>
        </w:numPr>
        <w:pStyle w:val="Compact"/>
      </w:pPr>
      <w:r>
        <w:rPr>
          <w:bCs/>
          <w:b/>
        </w:rPr>
        <w:t xml:space="preserve">Infrastructure Developers</w:t>
      </w:r>
      <w:r>
        <w:t xml:space="preserve">: Construction firms in Miraflores/Chorrillos needing smart building integration (lighting, HVAC controls).</w:t>
      </w:r>
    </w:p>
    <w:p>
      <w:pPr>
        <w:numPr>
          <w:ilvl w:val="0"/>
          <w:numId w:val="1002"/>
        </w:numPr>
        <w:pStyle w:val="Compact"/>
      </w:pPr>
      <w:r>
        <w:rPr>
          <w:bCs/>
          <w:b/>
        </w:rPr>
        <w:t xml:space="preserve">Healthcare Providers</w:t>
      </w:r>
      <w:r>
        <w:t xml:space="preserve">: Hospitals like Clinica de la Luz requiring medical equipment calibration and telemedicine system deployment.</w:t>
      </w:r>
    </w:p>
    <w:p>
      <w:pPr>
        <w:pStyle w:val="FirstParagraph"/>
      </w:pPr>
      <w:r>
        <w:t xml:space="preserve">Each segment faces distinct pain points: industrial clients struggle with customs delays due to non-compliant electronics; infrastructure firms face high maintenance costs; healthcare providers deal with outdated diagnostic equipment. Our</w:t>
      </w:r>
      <w:r>
        <w:t xml:space="preserve"> </w:t>
      </w:r>
      <w:r>
        <w:rPr>
          <w:bCs/>
          <w:b/>
        </w:rPr>
        <w:t xml:space="preserve">Electronics Engineer</w:t>
      </w:r>
      <w:r>
        <w:t xml:space="preserve"> </w:t>
      </w:r>
      <w:r>
        <w:t xml:space="preserve">service directly solves these through Lima-specific solutions.</w:t>
      </w:r>
    </w:p>
    <w:bookmarkEnd w:id="22"/>
    <w:bookmarkStart w:id="23" w:name="competitive-differentiation-strategy"/>
    <w:p>
      <w:pPr>
        <w:pStyle w:val="Heading2"/>
      </w:pPr>
      <w:r>
        <w:t xml:space="preserve">Competitive Differentiation Strategy</w:t>
      </w:r>
    </w:p>
    <w:p>
      <w:pPr>
        <w:pStyle w:val="FirstParagraph"/>
      </w:pPr>
      <w:r>
        <w:t xml:space="preserve">The competitive landscape in Lima features two main rivals: local engineering consultancies (offering generic services) and multinational firms (with high pricing). Our unique value proposition centers on:</w:t>
      </w:r>
    </w:p>
    <w:p>
      <w:pPr>
        <w:numPr>
          <w:ilvl w:val="0"/>
          <w:numId w:val="1003"/>
        </w:numPr>
        <w:pStyle w:val="Compact"/>
      </w:pPr>
      <w:r>
        <w:rPr>
          <w:bCs/>
          <w:b/>
        </w:rPr>
        <w:t xml:space="preserve">Peru-Certified Expertise</w:t>
      </w:r>
      <w:r>
        <w:t xml:space="preserve">: All engineers certified by SENACYT (Peruvian Science Council), with 10+ years of Lima market experience</w:t>
      </w:r>
    </w:p>
    <w:p>
      <w:pPr>
        <w:numPr>
          <w:ilvl w:val="0"/>
          <w:numId w:val="1003"/>
        </w:numPr>
        <w:pStyle w:val="Compact"/>
      </w:pPr>
      <w:r>
        <w:rPr>
          <w:bCs/>
          <w:b/>
        </w:rPr>
        <w:t xml:space="preserve">Localized Problem-Solving</w:t>
      </w:r>
      <w:r>
        <w:t xml:space="preserve">: Solutions designed for Peru's humidity, voltage fluctuations, and regulatory requirements</w:t>
      </w:r>
    </w:p>
    <w:p>
      <w:pPr>
        <w:numPr>
          <w:ilvl w:val="0"/>
          <w:numId w:val="1003"/>
        </w:numPr>
        <w:pStyle w:val="Compact"/>
      </w:pPr>
      <w:r>
        <w:rPr>
          <w:bCs/>
          <w:b/>
        </w:rPr>
        <w:t xml:space="preserve">Cost Efficiency</w:t>
      </w:r>
      <w:r>
        <w:t xml:space="preserve">: 30% lower pricing than multinational competitors while maintaining ISO-9001 compliance</w:t>
      </w:r>
    </w:p>
    <w:bookmarkEnd w:id="23"/>
    <w:bookmarkStart w:id="27" w:name="X8bc25b23372a51a5cb5e6680955947c0dcfc3b9"/>
    <w:p>
      <w:pPr>
        <w:pStyle w:val="Heading2"/>
      </w:pPr>
      <w:r>
        <w:t xml:space="preserve">Integrated Marketing Tactics: Peru Lima Execution</w:t>
      </w:r>
    </w:p>
    <w:p>
      <w:pPr>
        <w:pStyle w:val="FirstParagraph"/>
      </w:pPr>
      <w:r>
        <w:t xml:space="preserve">This</w:t>
      </w:r>
      <w:r>
        <w:t xml:space="preserve"> </w:t>
      </w:r>
      <w:r>
        <w:rPr>
          <w:iCs/>
          <w:i/>
        </w:rPr>
        <w:t xml:space="preserve">Marketing Plan</w:t>
      </w:r>
      <w:r>
        <w:t xml:space="preserve"> </w:t>
      </w:r>
      <w:r>
        <w:t xml:space="preserve">implements a hyper-localized campaign leveraging Lima's business culture:</w:t>
      </w:r>
    </w:p>
    <w:bookmarkStart w:id="24" w:name="digital-presence-lima-focused"/>
    <w:p>
      <w:pPr>
        <w:pStyle w:val="Heading3"/>
      </w:pPr>
      <w:r>
        <w:t xml:space="preserve">Digital Presence (Lima-Focused)</w:t>
      </w:r>
    </w:p>
    <w:p>
      <w:pPr>
        <w:pStyle w:val="FirstParagraph"/>
      </w:pPr>
      <w:r>
        <w:t xml:space="preserve">We'll dominate online search for "Electronics Engineer in Lima" through:</w:t>
      </w:r>
      <w:r>
        <w:t xml:space="preserve"> </w:t>
      </w:r>
      <w:r>
        <w:t xml:space="preserve">• SEO-optimized content targeting Peruvian keywords ("ingeniero electrónico Lima", "diseño PCB Perú")</w:t>
      </w:r>
      <w:r>
        <w:t xml:space="preserve"> </w:t>
      </w:r>
      <w:r>
        <w:t xml:space="preserve">• LinkedIn campaigns showcasing case studies from Lima projects (e.g., "IoT Implementation for Callao Port Authority")</w:t>
      </w:r>
      <w:r>
        <w:t xml:space="preserve"> </w:t>
      </w:r>
      <w:r>
        <w:t xml:space="preserve">• Google Ads geo-targeted to 30km radius of Lima's industrial zones</w:t>
      </w:r>
    </w:p>
    <w:bookmarkEnd w:id="24"/>
    <w:bookmarkStart w:id="25" w:name="community-engagement-peru-lima-network"/>
    <w:p>
      <w:pPr>
        <w:pStyle w:val="Heading3"/>
      </w:pPr>
      <w:r>
        <w:t xml:space="preserve">Community Engagement (Peru Lima Network)</w:t>
      </w:r>
    </w:p>
    <w:p>
      <w:pPr>
        <w:pStyle w:val="FirstParagraph"/>
      </w:pPr>
      <w:r>
        <w:t xml:space="preserve">Strategic partnerships with Lima institutions:</w:t>
      </w:r>
      <w:r>
        <w:t xml:space="preserve"> </w:t>
      </w:r>
      <w:r>
        <w:t xml:space="preserve">• Exclusive workshops at Universidad de Ingeniería y Tecnología (UTEC) and Pontificia Universidad Católica</w:t>
      </w:r>
      <w:r>
        <w:t xml:space="preserve"> </w:t>
      </w:r>
      <w:r>
        <w:t xml:space="preserve">• Sponsorship of "Lima Tech Summit" conference booth</w:t>
      </w:r>
      <w:r>
        <w:t xml:space="preserve"> </w:t>
      </w:r>
      <w:r>
        <w:t xml:space="preserve">• Collaborations with Cámara de Industrias Eléctricas for industry standards seminars</w:t>
      </w:r>
    </w:p>
    <w:bookmarkEnd w:id="25"/>
    <w:bookmarkStart w:id="26" w:name="client-acquisition-framework"/>
    <w:p>
      <w:pPr>
        <w:pStyle w:val="Heading3"/>
      </w:pPr>
      <w:r>
        <w:t xml:space="preserve">Client Acquisition Framework</w:t>
      </w:r>
    </w:p>
    <w:p>
      <w:pPr>
        <w:pStyle w:val="FirstParagraph"/>
      </w:pPr>
      <w:r>
        <w:t xml:space="preserve">A tiered approach for Lima businesses:</w:t>
      </w:r>
    </w:p>
    <w:p>
      <w:pPr>
        <w:numPr>
          <w:ilvl w:val="0"/>
          <w:numId w:val="1004"/>
        </w:numPr>
        <w:pStyle w:val="Compact"/>
      </w:pPr>
      <w:r>
        <w:rPr>
          <w:bCs/>
          <w:b/>
        </w:rPr>
        <w:t xml:space="preserve">Free Diagnostic Audit</w:t>
      </w:r>
      <w:r>
        <w:t xml:space="preserve">: For all Lima manufacturers - identifying hidden electronics inefficiencies (lead generation tool)</w:t>
      </w:r>
    </w:p>
    <w:p>
      <w:pPr>
        <w:numPr>
          <w:ilvl w:val="0"/>
          <w:numId w:val="1004"/>
        </w:numPr>
        <w:pStyle w:val="Compact"/>
      </w:pPr>
      <w:r>
        <w:rPr>
          <w:bCs/>
          <w:b/>
        </w:rPr>
        <w:t xml:space="preserve">Premium On-Site Consultation</w:t>
      </w:r>
      <w:r>
        <w:t xml:space="preserve">: In-person visits to key clients in San Isidro business district (15% discount for first engagement)</w:t>
      </w:r>
    </w:p>
    <w:p>
      <w:pPr>
        <w:numPr>
          <w:ilvl w:val="0"/>
          <w:numId w:val="1004"/>
        </w:numPr>
        <w:pStyle w:val="Compact"/>
      </w:pPr>
      <w:r>
        <w:rPr>
          <w:bCs/>
          <w:b/>
        </w:rPr>
        <w:t xml:space="preserve">Customized Service Packages</w:t>
      </w:r>
      <w:r>
        <w:t xml:space="preserve">: Tailored to Lima's tax incentives (e.g., "Export-Ready Engineering Package")</w:t>
      </w:r>
    </w:p>
    <w:bookmarkEnd w:id="26"/>
    <w:bookmarkEnd w:id="27"/>
    <w:bookmarkStart w:id="28" w:name="X913000402b5d55d13305fc8764465296bef3726"/>
    <w:p>
      <w:pPr>
        <w:pStyle w:val="Heading2"/>
      </w:pPr>
      <w:r>
        <w:t xml:space="preserve">Implementation Timeline: Peru Lima Rollout</w:t>
      </w:r>
    </w:p>
    <w:p>
      <w:pPr>
        <w:pStyle w:val="FirstParagraph"/>
      </w:pPr>
      <w:r>
        <w:rPr>
          <w:iCs/>
          <w:i/>
        </w:rPr>
        <w:t xml:space="preserve">Q1 2024: Foundation Phase</w:t>
      </w:r>
      <w:r>
        <w:t xml:space="preserve"> </w:t>
      </w:r>
      <w:r>
        <w:t xml:space="preserve">• Launch localized website with Spanish/English dual language support</w:t>
      </w:r>
      <w:r>
        <w:t xml:space="preserve"> </w:t>
      </w:r>
      <w:r>
        <w:t xml:space="preserve">• Secure partnerships with 3 Lima engineering universities</w:t>
      </w:r>
      <w:r>
        <w:t xml:space="preserve"> </w:t>
      </w:r>
      <w:r>
        <w:t xml:space="preserve">• Conduct market research at Lima Industrial Park</w:t>
      </w:r>
      <w:r>
        <w:t xml:space="preserve"> </w:t>
      </w:r>
      <w:r>
        <w:rPr>
          <w:iCs/>
          <w:i/>
        </w:rPr>
        <w:t xml:space="preserve">Q2-Q3 2024: Growth Phase</w:t>
      </w:r>
      <w:r>
        <w:t xml:space="preserve"> </w:t>
      </w:r>
      <w:r>
        <w:t xml:space="preserve">• Execute "Lima Tech Week" series of free workshops</w:t>
      </w:r>
      <w:r>
        <w:t xml:space="preserve"> </w:t>
      </w:r>
      <w:r>
        <w:t xml:space="preserve">• Target top 50 industrial clients in Lima via personalized outreach</w:t>
      </w:r>
      <w:r>
        <w:t xml:space="preserve"> </w:t>
      </w:r>
      <w:r>
        <w:t xml:space="preserve">• Publish case studies from completed projects (e.g., "Automating Lima's Dairy Processing Line")</w:t>
      </w:r>
    </w:p>
    <w:bookmarkEnd w:id="28"/>
    <w:bookmarkStart w:id="29" w:name="Xe669f546eb52febe68a6e295c47e1ff065106ed"/>
    <w:p>
      <w:pPr>
        <w:pStyle w:val="Heading2"/>
      </w:pPr>
      <w:r>
        <w:t xml:space="preserve">Performance Metrics &amp; Budget Allocation (Peru Lima Focus)</w:t>
      </w:r>
    </w:p>
    <w:p>
      <w:pPr>
        <w:pStyle w:val="FirstParagraph"/>
      </w:pPr>
      <w:r>
        <w:t xml:space="preserve">Key performance indicators specifically tracked for Peru operations:</w:t>
      </w:r>
    </w:p>
    <w:p>
      <w:pPr>
        <w:numPr>
          <w:ilvl w:val="0"/>
          <w:numId w:val="1005"/>
        </w:numPr>
        <w:pStyle w:val="Compact"/>
      </w:pPr>
      <w:r>
        <w:t xml:space="preserve">Website traffic from Lima: 65% of total (target: 15,000 monthly visitors)</w:t>
      </w:r>
    </w:p>
    <w:p>
      <w:pPr>
        <w:numPr>
          <w:ilvl w:val="0"/>
          <w:numId w:val="1005"/>
        </w:numPr>
        <w:pStyle w:val="Compact"/>
      </w:pPr>
      <w:r>
        <w:t xml:space="preserve">Lima lead conversion rate: 38% (industry average is 22%)</w:t>
      </w:r>
    </w:p>
    <w:p>
      <w:pPr>
        <w:numPr>
          <w:ilvl w:val="0"/>
          <w:numId w:val="1005"/>
        </w:numPr>
        <w:pStyle w:val="Compact"/>
      </w:pPr>
      <w:r>
        <w:t xml:space="preserve">Client retention in Peru Lima: Targeting &gt;85% through quarterly service reviews</w:t>
      </w:r>
    </w:p>
    <w:p>
      <w:pPr>
        <w:pStyle w:val="FirstParagraph"/>
      </w:pPr>
      <w:r>
        <w:t xml:space="preserve">Budget allocation prioritizes Lima-focused activities:</w:t>
      </w:r>
      <w:r>
        <w:t xml:space="preserve"> </w:t>
      </w:r>
      <w:r>
        <w:t xml:space="preserve">• Digital Marketing (40%): Local SEO, geo-targeted ads</w:t>
      </w:r>
      <w:r>
        <w:t xml:space="preserve"> </w:t>
      </w:r>
      <w:r>
        <w:t xml:space="preserve">• Event Participation (30%): Lima Tech Summit, university partnerships</w:t>
      </w:r>
      <w:r>
        <w:t xml:space="preserve"> </w:t>
      </w:r>
      <w:r>
        <w:t xml:space="preserve">• Content Development (20%): Case studies featuring Peruvian projects</w:t>
      </w:r>
      <w:r>
        <w:t xml:space="preserve"> </w:t>
      </w:r>
      <w:r>
        <w:t xml:space="preserve">• Analytics Tools (10%): Local market monitoring software</w:t>
      </w:r>
    </w:p>
    <w:bookmarkEnd w:id="29"/>
    <w:bookmarkStart w:id="30" w:name="Xd9d6c9eafcf397062b809e9da187b2bd1a66b52"/>
    <w:p>
      <w:pPr>
        <w:pStyle w:val="Heading2"/>
      </w:pPr>
      <w:r>
        <w:t xml:space="preserve">Conclusion: Engineering Peru's Future in Lima</w:t>
      </w:r>
    </w:p>
    <w:p>
      <w:pPr>
        <w:pStyle w:val="FirstParagraph"/>
      </w:pPr>
      <w:r>
        <w:t xml:space="preserve">This</w:t>
      </w:r>
      <w:r>
        <w:t xml:space="preserve"> </w:t>
      </w:r>
      <w:r>
        <w:rPr>
          <w:iCs/>
          <w:i/>
        </w:rPr>
        <w:t xml:space="preserve">Marketing Plan</w:t>
      </w:r>
      <w:r>
        <w:t xml:space="preserve"> </w:t>
      </w:r>
      <w:r>
        <w:t xml:space="preserve">positions our electronics engineering services as indispensable for Lima's technological advancement. By deeply understanding the operational realities of businesses across Peru Lima—from voltage instability challenges to regulatory requirements—we deliver solutions that genuinely drive efficiency and innovation. The 18-month roadmap targets a 40% market share in Lima's specialized electronics engineering sector by 2025, establishing us as the trusted</w:t>
      </w:r>
      <w:r>
        <w:t xml:space="preserve"> </w:t>
      </w:r>
      <w:r>
        <w:rPr>
          <w:bCs/>
          <w:b/>
        </w:rPr>
        <w:t xml:space="preserve">Electronics Engineer</w:t>
      </w:r>
      <w:r>
        <w:t xml:space="preserve"> </w:t>
      </w:r>
      <w:r>
        <w:t xml:space="preserve">partner for Peru's most forward-thinking enterprises. Our success metrics are intrinsically tied to Lima's economic growth trajectory, making this initiative not merely a business strategy but a contribution to Peru's digital transformation journey. As Lima continues to emerge as South America's technology hub, our localized expertise ensures we remain at the forefront of the electronics engineering revolution in Peru.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Marketing Plan: Peru Lima</dc:title>
  <dc:creator/>
  <dc:language>en</dc:language>
  <cp:keywords/>
  <dcterms:created xsi:type="dcterms:W3CDTF">2026-04-24T15:13:57Z</dcterms:created>
  <dcterms:modified xsi:type="dcterms:W3CDTF">2026-04-24T15:13:57Z</dcterms:modified>
</cp:coreProperties>
</file>

<file path=docProps/custom.xml><?xml version="1.0" encoding="utf-8"?>
<Properties xmlns="http://schemas.openxmlformats.org/officeDocument/2006/custom-properties" xmlns:vt="http://schemas.openxmlformats.org/officeDocument/2006/docPropsVTypes"/>
</file>